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B0F67" w14:textId="77777777" w:rsidR="00E97FEC" w:rsidRPr="00373475" w:rsidRDefault="00C650D7">
      <w:pPr>
        <w:spacing w:after="10" w:line="259" w:lineRule="auto"/>
        <w:ind w:left="0" w:right="0" w:firstLine="0"/>
        <w:jc w:val="left"/>
        <w:rPr>
          <w:lang w:val="es-ES"/>
        </w:rPr>
      </w:pPr>
      <w:r w:rsidRPr="00373475">
        <w:rPr>
          <w:rFonts w:ascii="Arial" w:eastAsia="Arial" w:hAnsi="Arial" w:cs="Arial"/>
          <w:sz w:val="24"/>
          <w:lang w:val="es-ES"/>
        </w:rPr>
        <w:t xml:space="preserve"> </w:t>
      </w:r>
      <w:r w:rsidRPr="00373475">
        <w:rPr>
          <w:rFonts w:ascii="Arial" w:eastAsia="Arial" w:hAnsi="Arial" w:cs="Arial"/>
          <w:sz w:val="24"/>
          <w:lang w:val="es-ES"/>
        </w:rPr>
        <w:tab/>
        <w:t xml:space="preserve"> </w:t>
      </w:r>
    </w:p>
    <w:p w14:paraId="36BAB7FD" w14:textId="77777777" w:rsidR="00E97FEC" w:rsidRPr="00373475" w:rsidRDefault="00C650D7">
      <w:pPr>
        <w:spacing w:after="0" w:line="259" w:lineRule="auto"/>
        <w:ind w:left="7" w:right="0" w:firstLine="0"/>
        <w:jc w:val="left"/>
        <w:rPr>
          <w:lang w:val="es-ES"/>
        </w:rPr>
      </w:pPr>
      <w:r w:rsidRPr="00373475">
        <w:rPr>
          <w:rFonts w:ascii="Arial" w:eastAsia="Arial" w:hAnsi="Arial" w:cs="Arial"/>
          <w:sz w:val="24"/>
          <w:lang w:val="es-ES"/>
        </w:rPr>
        <w:t xml:space="preserve"> </w:t>
      </w:r>
    </w:p>
    <w:p w14:paraId="34312905" w14:textId="77777777" w:rsidR="00E97FEC" w:rsidRPr="00373475" w:rsidRDefault="00C650D7" w:rsidP="00C650D7">
      <w:pPr>
        <w:spacing w:after="0" w:line="259" w:lineRule="auto"/>
        <w:ind w:left="7" w:right="0" w:firstLine="0"/>
        <w:jc w:val="left"/>
        <w:rPr>
          <w:lang w:val="es-ES"/>
        </w:rPr>
      </w:pPr>
      <w:r w:rsidRPr="00373475">
        <w:rPr>
          <w:rFonts w:ascii="Arial" w:eastAsia="Arial" w:hAnsi="Arial" w:cs="Arial"/>
          <w:b/>
          <w:sz w:val="24"/>
          <w:lang w:val="es-ES"/>
        </w:rPr>
        <w:t xml:space="preserve"> </w:t>
      </w:r>
    </w:p>
    <w:p w14:paraId="5CFF82ED" w14:textId="77777777" w:rsidR="00E97FEC" w:rsidRPr="00373475" w:rsidRDefault="00C650D7">
      <w:pPr>
        <w:spacing w:after="0" w:line="259" w:lineRule="auto"/>
        <w:ind w:left="0" w:right="107" w:firstLine="0"/>
        <w:jc w:val="center"/>
        <w:rPr>
          <w:lang w:val="es-ES"/>
        </w:rPr>
      </w:pPr>
      <w:r w:rsidRPr="00373475">
        <w:rPr>
          <w:rFonts w:ascii="Arial" w:eastAsia="Arial" w:hAnsi="Arial" w:cs="Arial"/>
          <w:sz w:val="24"/>
          <w:lang w:val="es-ES"/>
        </w:rPr>
        <w:t xml:space="preserve"> </w:t>
      </w:r>
    </w:p>
    <w:p w14:paraId="514E9D55" w14:textId="77777777" w:rsidR="00E97FEC" w:rsidRPr="00373475" w:rsidRDefault="00C650D7">
      <w:pPr>
        <w:spacing w:after="0" w:line="259" w:lineRule="auto"/>
        <w:ind w:left="0" w:right="107" w:firstLine="0"/>
        <w:jc w:val="center"/>
        <w:rPr>
          <w:lang w:val="es-ES"/>
        </w:rPr>
      </w:pPr>
      <w:r w:rsidRPr="00373475">
        <w:rPr>
          <w:rFonts w:ascii="Arial" w:eastAsia="Arial" w:hAnsi="Arial" w:cs="Arial"/>
          <w:b/>
          <w:sz w:val="24"/>
          <w:lang w:val="es-ES"/>
        </w:rPr>
        <w:t xml:space="preserve"> </w:t>
      </w:r>
    </w:p>
    <w:p w14:paraId="4FF69A8C" w14:textId="77777777" w:rsidR="00E97FEC" w:rsidRPr="00373475" w:rsidRDefault="00C650D7">
      <w:pPr>
        <w:spacing w:after="0" w:line="259" w:lineRule="auto"/>
        <w:ind w:left="0" w:right="108" w:firstLine="0"/>
        <w:jc w:val="center"/>
        <w:rPr>
          <w:lang w:val="es-ES"/>
        </w:rPr>
      </w:pPr>
      <w:r>
        <w:rPr>
          <w:rFonts w:ascii="Arial" w:eastAsia="Arial" w:hAnsi="Arial" w:cs="Arial"/>
          <w:noProof/>
          <w:sz w:val="24"/>
        </w:rPr>
        <w:drawing>
          <wp:inline distT="0" distB="0" distL="0" distR="0" wp14:anchorId="519BCCDF" wp14:editId="610F5DA1">
            <wp:extent cx="1990725" cy="20002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0725" cy="2000250"/>
                    </a:xfrm>
                    <a:prstGeom prst="rect">
                      <a:avLst/>
                    </a:prstGeom>
                    <a:noFill/>
                  </pic:spPr>
                </pic:pic>
              </a:graphicData>
            </a:graphic>
          </wp:inline>
        </w:drawing>
      </w:r>
      <w:r w:rsidRPr="00373475">
        <w:rPr>
          <w:rFonts w:ascii="Arial" w:eastAsia="Arial" w:hAnsi="Arial" w:cs="Arial"/>
          <w:sz w:val="24"/>
          <w:lang w:val="es-ES"/>
        </w:rPr>
        <w:t xml:space="preserve"> </w:t>
      </w:r>
    </w:p>
    <w:p w14:paraId="4293D070" w14:textId="77777777" w:rsidR="00E97FEC" w:rsidRPr="00373475" w:rsidRDefault="00C650D7">
      <w:pPr>
        <w:spacing w:after="32" w:line="232" w:lineRule="auto"/>
        <w:ind w:left="7" w:right="5102" w:firstLine="0"/>
        <w:jc w:val="left"/>
        <w:rPr>
          <w:lang w:val="es-ES"/>
        </w:rPr>
      </w:pPr>
      <w:r w:rsidRPr="00373475">
        <w:rPr>
          <w:rFonts w:ascii="Arial" w:eastAsia="Arial" w:hAnsi="Arial" w:cs="Arial"/>
          <w:sz w:val="24"/>
          <w:lang w:val="es-ES"/>
        </w:rPr>
        <w:t xml:space="preserve"> </w:t>
      </w:r>
      <w:r w:rsidRPr="00373475">
        <w:rPr>
          <w:rFonts w:ascii="Arial" w:eastAsia="Arial" w:hAnsi="Arial" w:cs="Arial"/>
          <w:b/>
          <w:sz w:val="28"/>
          <w:lang w:val="es-ES"/>
        </w:rPr>
        <w:t xml:space="preserve"> </w:t>
      </w:r>
    </w:p>
    <w:p w14:paraId="3BB041E3" w14:textId="77777777" w:rsidR="00E97FEC" w:rsidRPr="00373475" w:rsidRDefault="00C650D7">
      <w:pPr>
        <w:spacing w:after="0" w:line="259" w:lineRule="auto"/>
        <w:ind w:left="7" w:right="0" w:firstLine="0"/>
        <w:jc w:val="left"/>
        <w:rPr>
          <w:lang w:val="es-ES"/>
        </w:rPr>
      </w:pPr>
      <w:r w:rsidRPr="00373475">
        <w:rPr>
          <w:b/>
          <w:sz w:val="28"/>
          <w:lang w:val="es-ES"/>
        </w:rPr>
        <w:t xml:space="preserve"> </w:t>
      </w:r>
    </w:p>
    <w:p w14:paraId="73DC7C33" w14:textId="77777777" w:rsidR="00E97FEC" w:rsidRPr="00373475" w:rsidRDefault="00C650D7">
      <w:pPr>
        <w:spacing w:after="0" w:line="259" w:lineRule="auto"/>
        <w:ind w:left="7" w:right="0" w:firstLine="0"/>
        <w:jc w:val="left"/>
        <w:rPr>
          <w:lang w:val="es-ES"/>
        </w:rPr>
      </w:pPr>
      <w:r w:rsidRPr="00373475">
        <w:rPr>
          <w:b/>
          <w:sz w:val="28"/>
          <w:lang w:val="es-ES"/>
        </w:rPr>
        <w:t xml:space="preserve"> </w:t>
      </w:r>
    </w:p>
    <w:p w14:paraId="6C95AF74" w14:textId="77777777" w:rsidR="00E97FEC" w:rsidRPr="00373475" w:rsidRDefault="00C650D7">
      <w:pPr>
        <w:spacing w:after="0" w:line="259" w:lineRule="auto"/>
        <w:ind w:left="7" w:right="0" w:firstLine="0"/>
        <w:jc w:val="left"/>
        <w:rPr>
          <w:lang w:val="es-ES"/>
        </w:rPr>
      </w:pPr>
      <w:r w:rsidRPr="00373475">
        <w:rPr>
          <w:b/>
          <w:sz w:val="28"/>
          <w:lang w:val="es-ES"/>
        </w:rPr>
        <w:t xml:space="preserve"> </w:t>
      </w:r>
    </w:p>
    <w:p w14:paraId="4578E9F4" w14:textId="77777777" w:rsidR="00E97FEC" w:rsidRPr="00373475" w:rsidRDefault="00C650D7">
      <w:pPr>
        <w:spacing w:after="0" w:line="259" w:lineRule="auto"/>
        <w:ind w:left="0" w:right="65" w:firstLine="0"/>
        <w:jc w:val="center"/>
        <w:rPr>
          <w:lang w:val="es-ES"/>
        </w:rPr>
      </w:pPr>
      <w:r w:rsidRPr="00373475">
        <w:rPr>
          <w:b/>
          <w:sz w:val="28"/>
          <w:lang w:val="es-ES"/>
        </w:rPr>
        <w:t xml:space="preserve"> </w:t>
      </w:r>
    </w:p>
    <w:p w14:paraId="4AB4165F" w14:textId="77777777" w:rsidR="00E97FEC" w:rsidRPr="00373475" w:rsidRDefault="00C650D7">
      <w:pPr>
        <w:spacing w:after="0" w:line="259" w:lineRule="auto"/>
        <w:ind w:left="0" w:right="65" w:firstLine="0"/>
        <w:jc w:val="center"/>
        <w:rPr>
          <w:lang w:val="es-ES"/>
        </w:rPr>
      </w:pPr>
      <w:r w:rsidRPr="00373475">
        <w:rPr>
          <w:b/>
          <w:sz w:val="28"/>
          <w:lang w:val="es-ES"/>
        </w:rPr>
        <w:t xml:space="preserve"> </w:t>
      </w:r>
    </w:p>
    <w:p w14:paraId="79CB2774" w14:textId="77777777" w:rsidR="00E97FEC" w:rsidRPr="00C650D7" w:rsidRDefault="00C650D7">
      <w:pPr>
        <w:spacing w:after="0" w:line="259" w:lineRule="auto"/>
        <w:ind w:left="10" w:right="165" w:hanging="10"/>
        <w:jc w:val="center"/>
        <w:rPr>
          <w:lang w:val="es-ES"/>
        </w:rPr>
      </w:pPr>
      <w:r w:rsidRPr="00C650D7">
        <w:rPr>
          <w:b/>
          <w:sz w:val="24"/>
          <w:lang w:val="es-ES"/>
        </w:rPr>
        <w:t xml:space="preserve">MANUAL DE AUDITORÍA DE CAMPO EN LAS INSTITUCIONES </w:t>
      </w:r>
    </w:p>
    <w:p w14:paraId="01B59165" w14:textId="77777777" w:rsidR="00E97FEC" w:rsidRPr="00C650D7" w:rsidRDefault="00C650D7">
      <w:pPr>
        <w:spacing w:after="0" w:line="259" w:lineRule="auto"/>
        <w:ind w:left="10" w:right="166" w:hanging="10"/>
        <w:jc w:val="center"/>
        <w:rPr>
          <w:lang w:val="es-ES"/>
        </w:rPr>
      </w:pPr>
      <w:r w:rsidRPr="00C650D7">
        <w:rPr>
          <w:b/>
          <w:sz w:val="24"/>
          <w:lang w:val="es-ES"/>
        </w:rPr>
        <w:t xml:space="preserve">PRESTADORAS DE SERVICIOS DE SALUD RECLAMANTES DE </w:t>
      </w:r>
    </w:p>
    <w:p w14:paraId="2D9773BC" w14:textId="77777777" w:rsidR="00E97FEC" w:rsidRPr="00C650D7" w:rsidRDefault="00C650D7">
      <w:pPr>
        <w:spacing w:after="0" w:line="259" w:lineRule="auto"/>
        <w:ind w:left="9" w:right="0" w:hanging="10"/>
        <w:jc w:val="left"/>
        <w:rPr>
          <w:lang w:val="es-ES"/>
        </w:rPr>
      </w:pPr>
      <w:r w:rsidRPr="00C650D7">
        <w:rPr>
          <w:b/>
          <w:sz w:val="24"/>
          <w:lang w:val="es-ES"/>
        </w:rPr>
        <w:t xml:space="preserve">RECONOCIMIENTO POR LOS SERVICIOS DE SALUD Y GASTOS DERIVADOS </w:t>
      </w:r>
    </w:p>
    <w:p w14:paraId="263FB4F0" w14:textId="77777777" w:rsidR="00E97FEC" w:rsidRPr="00C650D7" w:rsidRDefault="00C650D7">
      <w:pPr>
        <w:spacing w:after="0" w:line="259" w:lineRule="auto"/>
        <w:ind w:left="258" w:right="0" w:hanging="10"/>
        <w:jc w:val="left"/>
        <w:rPr>
          <w:lang w:val="es-ES"/>
        </w:rPr>
      </w:pPr>
      <w:r w:rsidRPr="00C650D7">
        <w:rPr>
          <w:b/>
          <w:sz w:val="24"/>
          <w:lang w:val="es-ES"/>
        </w:rPr>
        <w:t xml:space="preserve">DE ACCIDENTES DE TRÁNSITO, EVENTOS CATASTRÓFICOS DE ORIGEN </w:t>
      </w:r>
    </w:p>
    <w:p w14:paraId="750D2A29" w14:textId="77777777" w:rsidR="00E97FEC" w:rsidRPr="00C650D7" w:rsidRDefault="00C650D7">
      <w:pPr>
        <w:spacing w:after="0" w:line="259" w:lineRule="auto"/>
        <w:ind w:left="152" w:right="0" w:hanging="10"/>
        <w:jc w:val="left"/>
        <w:rPr>
          <w:lang w:val="es-ES"/>
        </w:rPr>
      </w:pPr>
      <w:r w:rsidRPr="00C650D7">
        <w:rPr>
          <w:b/>
          <w:sz w:val="24"/>
          <w:lang w:val="es-ES"/>
        </w:rPr>
        <w:t xml:space="preserve">NATURAL, EVENTOS TERRORISTAS Y LOS DEMÁS EVENTOS APROBADOS </w:t>
      </w:r>
    </w:p>
    <w:p w14:paraId="151751F8" w14:textId="77777777" w:rsidR="00E97FEC" w:rsidRPr="00C650D7" w:rsidRDefault="00C650D7">
      <w:pPr>
        <w:spacing w:after="0" w:line="259" w:lineRule="auto"/>
        <w:ind w:left="10" w:right="165" w:hanging="10"/>
        <w:jc w:val="center"/>
        <w:rPr>
          <w:lang w:val="es-ES"/>
        </w:rPr>
      </w:pPr>
      <w:r w:rsidRPr="00C650D7">
        <w:rPr>
          <w:b/>
          <w:sz w:val="24"/>
          <w:lang w:val="es-ES"/>
        </w:rPr>
        <w:t xml:space="preserve">POR EL MINISTERIO DE SALUD Y PROTECCIÓN SOCIAL </w:t>
      </w:r>
    </w:p>
    <w:p w14:paraId="3AB0604D"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1B6B2F35"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79FED7CC"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40A99B41"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45B5E70D"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6E6DC0C6"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03897115"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4AC3DD90"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5717BA39" w14:textId="77777777" w:rsidR="00E97FEC" w:rsidRPr="00C650D7" w:rsidRDefault="00C650D7">
      <w:pPr>
        <w:spacing w:after="0" w:line="259" w:lineRule="auto"/>
        <w:ind w:left="7" w:right="0" w:firstLine="0"/>
        <w:jc w:val="left"/>
        <w:rPr>
          <w:lang w:val="es-ES"/>
        </w:rPr>
      </w:pPr>
      <w:r w:rsidRPr="00C650D7">
        <w:rPr>
          <w:b/>
          <w:sz w:val="24"/>
          <w:lang w:val="es-ES"/>
        </w:rPr>
        <w:t xml:space="preserve"> </w:t>
      </w:r>
    </w:p>
    <w:p w14:paraId="444FFF8A" w14:textId="77777777" w:rsidR="00E97FEC" w:rsidRPr="00C650D7" w:rsidRDefault="00C650D7">
      <w:pPr>
        <w:spacing w:after="0" w:line="259" w:lineRule="auto"/>
        <w:ind w:left="10" w:right="163" w:hanging="10"/>
        <w:jc w:val="center"/>
        <w:rPr>
          <w:lang w:val="es-ES"/>
        </w:rPr>
      </w:pPr>
      <w:r w:rsidRPr="00C650D7">
        <w:rPr>
          <w:b/>
          <w:sz w:val="24"/>
          <w:lang w:val="es-ES"/>
        </w:rPr>
        <w:t xml:space="preserve">ADMINISTRADORA DE LOS RECURSOS DEL SISTEMA GENERAL DE </w:t>
      </w:r>
    </w:p>
    <w:p w14:paraId="4C0B1B03" w14:textId="77777777" w:rsidR="00E97FEC" w:rsidRPr="00C650D7" w:rsidRDefault="00C650D7">
      <w:pPr>
        <w:spacing w:after="0" w:line="259" w:lineRule="auto"/>
        <w:ind w:left="10" w:right="160" w:hanging="10"/>
        <w:jc w:val="center"/>
        <w:rPr>
          <w:lang w:val="es-ES"/>
        </w:rPr>
      </w:pPr>
      <w:r w:rsidRPr="00C650D7">
        <w:rPr>
          <w:b/>
          <w:sz w:val="24"/>
          <w:lang w:val="es-ES"/>
        </w:rPr>
        <w:t xml:space="preserve">SEGURIDAD SOCIAL EN SALUD </w:t>
      </w:r>
    </w:p>
    <w:p w14:paraId="61181FAC"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758404AA"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64B3DF46"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63896176"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286CCE53"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7134138D"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75DEFA69"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06398775"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680E49FA" w14:textId="77777777" w:rsidR="00E97FEC" w:rsidRPr="00C650D7" w:rsidRDefault="00C650D7">
      <w:pPr>
        <w:spacing w:after="0" w:line="259" w:lineRule="auto"/>
        <w:ind w:left="10" w:right="165" w:hanging="10"/>
        <w:jc w:val="center"/>
        <w:rPr>
          <w:lang w:val="es-ES"/>
        </w:rPr>
      </w:pPr>
      <w:r w:rsidRPr="00C650D7">
        <w:rPr>
          <w:b/>
          <w:sz w:val="24"/>
          <w:lang w:val="es-ES"/>
        </w:rPr>
        <w:t xml:space="preserve">BOGOTÁ, FEBRERO DE 2024 </w:t>
      </w:r>
    </w:p>
    <w:p w14:paraId="0738D7B0" w14:textId="77777777" w:rsidR="00E97FEC" w:rsidRPr="00C650D7" w:rsidRDefault="00C650D7">
      <w:pPr>
        <w:spacing w:after="0" w:line="259" w:lineRule="auto"/>
        <w:ind w:left="0" w:right="79" w:firstLine="0"/>
        <w:jc w:val="center"/>
        <w:rPr>
          <w:lang w:val="es-ES"/>
        </w:rPr>
      </w:pPr>
      <w:r w:rsidRPr="00C650D7">
        <w:rPr>
          <w:b/>
          <w:sz w:val="24"/>
          <w:lang w:val="es-ES"/>
        </w:rPr>
        <w:t xml:space="preserve"> </w:t>
      </w:r>
    </w:p>
    <w:p w14:paraId="2AB72294" w14:textId="77777777" w:rsidR="00E97FEC" w:rsidRPr="00C650D7" w:rsidRDefault="00C650D7">
      <w:pPr>
        <w:spacing w:after="318" w:line="259" w:lineRule="auto"/>
        <w:ind w:left="7" w:right="0" w:firstLine="0"/>
        <w:jc w:val="left"/>
        <w:rPr>
          <w:lang w:val="es-ES"/>
        </w:rPr>
      </w:pPr>
      <w:r w:rsidRPr="00C650D7">
        <w:rPr>
          <w:rFonts w:ascii="Arial" w:eastAsia="Arial" w:hAnsi="Arial" w:cs="Arial"/>
          <w:b/>
          <w:lang w:val="es-ES"/>
        </w:rPr>
        <w:t xml:space="preserve"> </w:t>
      </w:r>
      <w:r w:rsidRPr="00C650D7">
        <w:rPr>
          <w:rFonts w:ascii="Arial" w:eastAsia="Arial" w:hAnsi="Arial" w:cs="Arial"/>
          <w:b/>
          <w:lang w:val="es-ES"/>
        </w:rPr>
        <w:tab/>
      </w:r>
      <w:r w:rsidRPr="00C650D7">
        <w:rPr>
          <w:b/>
          <w:lang w:val="es-ES"/>
        </w:rPr>
        <w:t xml:space="preserve"> </w:t>
      </w:r>
    </w:p>
    <w:p w14:paraId="4EB63E9D" w14:textId="77777777" w:rsidR="00E97FEC" w:rsidRPr="00C650D7" w:rsidRDefault="00C650D7">
      <w:pPr>
        <w:spacing w:after="10" w:line="259" w:lineRule="auto"/>
        <w:ind w:left="0" w:right="0" w:firstLine="0"/>
        <w:jc w:val="left"/>
        <w:rPr>
          <w:lang w:val="es-ES"/>
        </w:rPr>
      </w:pPr>
      <w:r w:rsidRPr="00C650D7">
        <w:rPr>
          <w:rFonts w:ascii="Arial" w:eastAsia="Arial" w:hAnsi="Arial" w:cs="Arial"/>
          <w:sz w:val="24"/>
          <w:lang w:val="es-ES"/>
        </w:rPr>
        <w:lastRenderedPageBreak/>
        <w:t xml:space="preserve"> </w:t>
      </w:r>
      <w:r w:rsidRPr="00C650D7">
        <w:rPr>
          <w:rFonts w:ascii="Arial" w:eastAsia="Arial" w:hAnsi="Arial" w:cs="Arial"/>
          <w:sz w:val="24"/>
          <w:lang w:val="es-ES"/>
        </w:rPr>
        <w:tab/>
        <w:t xml:space="preserve"> </w:t>
      </w:r>
    </w:p>
    <w:p w14:paraId="408CE560"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784873A1" w14:textId="77777777" w:rsidR="00E97FEC" w:rsidRDefault="00C650D7">
      <w:pPr>
        <w:spacing w:after="0" w:line="259" w:lineRule="auto"/>
        <w:ind w:left="0" w:right="164" w:firstLine="0"/>
        <w:jc w:val="center"/>
      </w:pPr>
      <w:r>
        <w:rPr>
          <w:b/>
        </w:rPr>
        <w:t xml:space="preserve">TABLA DE CONTENIDO </w:t>
      </w:r>
    </w:p>
    <w:p w14:paraId="0E88ECF0" w14:textId="77777777" w:rsidR="00E97FEC" w:rsidRDefault="00C650D7">
      <w:pPr>
        <w:spacing w:after="29" w:line="259" w:lineRule="auto"/>
        <w:ind w:left="0" w:right="91" w:firstLine="0"/>
        <w:jc w:val="center"/>
      </w:pPr>
      <w:r>
        <w:t xml:space="preserve"> </w:t>
      </w:r>
    </w:p>
    <w:sdt>
      <w:sdtPr>
        <w:rPr>
          <w:rFonts w:ascii="Verdana" w:eastAsia="Verdana" w:hAnsi="Verdana" w:cs="Verdana"/>
          <w:b w:val="0"/>
          <w:sz w:val="20"/>
        </w:rPr>
        <w:id w:val="-1456563228"/>
        <w:docPartObj>
          <w:docPartGallery w:val="Table of Contents"/>
        </w:docPartObj>
      </w:sdtPr>
      <w:sdtContent>
        <w:p w14:paraId="35F679FF" w14:textId="77777777" w:rsidR="00E97FEC" w:rsidRDefault="00C650D7">
          <w:pPr>
            <w:pStyle w:val="TDC1"/>
            <w:tabs>
              <w:tab w:val="right" w:leader="dot" w:pos="10152"/>
            </w:tabs>
          </w:pPr>
          <w:r>
            <w:fldChar w:fldCharType="begin"/>
          </w:r>
          <w:r>
            <w:instrText xml:space="preserve"> TOC \o "1-3" \h \z \u </w:instrText>
          </w:r>
          <w:r>
            <w:fldChar w:fldCharType="separate"/>
          </w:r>
          <w:hyperlink w:anchor="_Toc67053">
            <w:r>
              <w:rPr>
                <w:rFonts w:ascii="Verdana" w:eastAsia="Verdana" w:hAnsi="Verdana" w:cs="Verdana"/>
              </w:rPr>
              <w:t>1.</w:t>
            </w:r>
            <w:r>
              <w:rPr>
                <w:rFonts w:ascii="Calibri" w:eastAsia="Calibri" w:hAnsi="Calibri" w:cs="Calibri"/>
                <w:b w:val="0"/>
                <w:sz w:val="22"/>
              </w:rPr>
              <w:t xml:space="preserve"> </w:t>
            </w:r>
            <w:r>
              <w:rPr>
                <w:rFonts w:ascii="Verdana" w:eastAsia="Verdana" w:hAnsi="Verdana" w:cs="Verdana"/>
              </w:rPr>
              <w:t>OBJETIVO</w:t>
            </w:r>
            <w:r>
              <w:tab/>
            </w:r>
            <w:r>
              <w:fldChar w:fldCharType="begin"/>
            </w:r>
            <w:r>
              <w:instrText>PAGEREF _Toc67053 \h</w:instrText>
            </w:r>
            <w:r>
              <w:fldChar w:fldCharType="separate"/>
            </w:r>
            <w:r>
              <w:t xml:space="preserve">3 </w:t>
            </w:r>
            <w:r>
              <w:fldChar w:fldCharType="end"/>
            </w:r>
          </w:hyperlink>
        </w:p>
        <w:p w14:paraId="4BB2F810" w14:textId="77777777" w:rsidR="00E97FEC" w:rsidRDefault="00C650D7">
          <w:pPr>
            <w:pStyle w:val="TDC1"/>
            <w:tabs>
              <w:tab w:val="right" w:leader="dot" w:pos="10152"/>
            </w:tabs>
          </w:pPr>
          <w:hyperlink w:anchor="_Toc67054">
            <w:r>
              <w:rPr>
                <w:rFonts w:ascii="Verdana" w:eastAsia="Verdana" w:hAnsi="Verdana" w:cs="Verdana"/>
              </w:rPr>
              <w:t>2.</w:t>
            </w:r>
            <w:r>
              <w:rPr>
                <w:rFonts w:ascii="Calibri" w:eastAsia="Calibri" w:hAnsi="Calibri" w:cs="Calibri"/>
                <w:b w:val="0"/>
                <w:sz w:val="22"/>
              </w:rPr>
              <w:t xml:space="preserve"> </w:t>
            </w:r>
            <w:r>
              <w:rPr>
                <w:rFonts w:ascii="Verdana" w:eastAsia="Verdana" w:hAnsi="Verdana" w:cs="Verdana"/>
              </w:rPr>
              <w:t>ALCANCE</w:t>
            </w:r>
            <w:r>
              <w:tab/>
            </w:r>
            <w:r>
              <w:fldChar w:fldCharType="begin"/>
            </w:r>
            <w:r>
              <w:instrText>PAGEREF _Toc67054 \h</w:instrText>
            </w:r>
            <w:r>
              <w:fldChar w:fldCharType="separate"/>
            </w:r>
            <w:r>
              <w:t xml:space="preserve">3 </w:t>
            </w:r>
            <w:r>
              <w:fldChar w:fldCharType="end"/>
            </w:r>
          </w:hyperlink>
        </w:p>
        <w:p w14:paraId="2BE36225" w14:textId="77777777" w:rsidR="00E97FEC" w:rsidRDefault="00C650D7">
          <w:pPr>
            <w:pStyle w:val="TDC1"/>
            <w:tabs>
              <w:tab w:val="right" w:leader="dot" w:pos="10152"/>
            </w:tabs>
          </w:pPr>
          <w:hyperlink w:anchor="_Toc67055">
            <w:r>
              <w:rPr>
                <w:rFonts w:ascii="Verdana" w:eastAsia="Verdana" w:hAnsi="Verdana" w:cs="Verdana"/>
              </w:rPr>
              <w:t>3.</w:t>
            </w:r>
            <w:r>
              <w:rPr>
                <w:rFonts w:ascii="Calibri" w:eastAsia="Calibri" w:hAnsi="Calibri" w:cs="Calibri"/>
                <w:b w:val="0"/>
                <w:sz w:val="22"/>
              </w:rPr>
              <w:t xml:space="preserve"> </w:t>
            </w:r>
            <w:r>
              <w:rPr>
                <w:rFonts w:ascii="Verdana" w:eastAsia="Verdana" w:hAnsi="Verdana" w:cs="Verdana"/>
              </w:rPr>
              <w:t>ÁMBITO DE APLICACIÓN</w:t>
            </w:r>
            <w:r>
              <w:tab/>
            </w:r>
            <w:r>
              <w:fldChar w:fldCharType="begin"/>
            </w:r>
            <w:r>
              <w:instrText>PAGEREF _Toc67055 \h</w:instrText>
            </w:r>
            <w:r>
              <w:fldChar w:fldCharType="separate"/>
            </w:r>
            <w:r>
              <w:t xml:space="preserve">3 </w:t>
            </w:r>
            <w:r>
              <w:fldChar w:fldCharType="end"/>
            </w:r>
          </w:hyperlink>
        </w:p>
        <w:p w14:paraId="4D38E13C" w14:textId="77777777" w:rsidR="00E97FEC" w:rsidRDefault="00C650D7">
          <w:pPr>
            <w:pStyle w:val="TDC1"/>
            <w:tabs>
              <w:tab w:val="right" w:leader="dot" w:pos="10152"/>
            </w:tabs>
          </w:pPr>
          <w:hyperlink w:anchor="_Toc67056">
            <w:r>
              <w:t>4.</w:t>
            </w:r>
            <w:r>
              <w:rPr>
                <w:rFonts w:ascii="Calibri" w:eastAsia="Calibri" w:hAnsi="Calibri" w:cs="Calibri"/>
                <w:b w:val="0"/>
                <w:sz w:val="22"/>
              </w:rPr>
              <w:t xml:space="preserve"> </w:t>
            </w:r>
            <w:r>
              <w:rPr>
                <w:rFonts w:ascii="Verdana" w:eastAsia="Verdana" w:hAnsi="Verdana" w:cs="Verdana"/>
              </w:rPr>
              <w:t>DOCUMENTOS ASOCIADOS AL MANUAL</w:t>
            </w:r>
            <w:r>
              <w:tab/>
            </w:r>
            <w:r>
              <w:fldChar w:fldCharType="begin"/>
            </w:r>
            <w:r>
              <w:instrText>PAGEREF _Toc67056 \h</w:instrText>
            </w:r>
            <w:r>
              <w:fldChar w:fldCharType="separate"/>
            </w:r>
            <w:r>
              <w:t xml:space="preserve">3 </w:t>
            </w:r>
            <w:r>
              <w:fldChar w:fldCharType="end"/>
            </w:r>
          </w:hyperlink>
        </w:p>
        <w:p w14:paraId="1A2592B1" w14:textId="77777777" w:rsidR="00E97FEC" w:rsidRDefault="00C650D7">
          <w:pPr>
            <w:pStyle w:val="TDC1"/>
            <w:tabs>
              <w:tab w:val="right" w:leader="dot" w:pos="10152"/>
            </w:tabs>
          </w:pPr>
          <w:hyperlink w:anchor="_Toc67057">
            <w:r>
              <w:rPr>
                <w:rFonts w:ascii="Verdana" w:eastAsia="Verdana" w:hAnsi="Verdana" w:cs="Verdana"/>
              </w:rPr>
              <w:t>5.</w:t>
            </w:r>
            <w:r>
              <w:rPr>
                <w:rFonts w:ascii="Calibri" w:eastAsia="Calibri" w:hAnsi="Calibri" w:cs="Calibri"/>
                <w:b w:val="0"/>
                <w:sz w:val="22"/>
              </w:rPr>
              <w:t xml:space="preserve"> </w:t>
            </w:r>
            <w:r>
              <w:rPr>
                <w:rFonts w:ascii="Verdana" w:eastAsia="Verdana" w:hAnsi="Verdana" w:cs="Verdana"/>
              </w:rPr>
              <w:t>NORMATIVA Y OTROS DOCUMENTOS EXTERNOS</w:t>
            </w:r>
            <w:r>
              <w:tab/>
            </w:r>
            <w:r>
              <w:fldChar w:fldCharType="begin"/>
            </w:r>
            <w:r>
              <w:instrText>PAGEREF _Toc67057 \h</w:instrText>
            </w:r>
            <w:r>
              <w:fldChar w:fldCharType="separate"/>
            </w:r>
            <w:r>
              <w:t xml:space="preserve">4 </w:t>
            </w:r>
            <w:r>
              <w:fldChar w:fldCharType="end"/>
            </w:r>
          </w:hyperlink>
        </w:p>
        <w:p w14:paraId="2E794640" w14:textId="77777777" w:rsidR="00E97FEC" w:rsidRDefault="00C650D7">
          <w:pPr>
            <w:pStyle w:val="TDC2"/>
            <w:tabs>
              <w:tab w:val="right" w:leader="dot" w:pos="10152"/>
            </w:tabs>
          </w:pPr>
          <w:hyperlink w:anchor="_Toc67058">
            <w:r>
              <w:rPr>
                <w:rFonts w:ascii="Verdana" w:eastAsia="Verdana" w:hAnsi="Verdana" w:cs="Verdana"/>
              </w:rPr>
              <w:t>5.1   CONSTITUCIÓN POLÍTICA</w:t>
            </w:r>
            <w:r>
              <w:tab/>
            </w:r>
            <w:r>
              <w:fldChar w:fldCharType="begin"/>
            </w:r>
            <w:r>
              <w:instrText>PAGEREF _Toc67058 \h</w:instrText>
            </w:r>
            <w:r>
              <w:fldChar w:fldCharType="separate"/>
            </w:r>
            <w:r>
              <w:t xml:space="preserve">4 </w:t>
            </w:r>
            <w:r>
              <w:fldChar w:fldCharType="end"/>
            </w:r>
          </w:hyperlink>
        </w:p>
        <w:p w14:paraId="7D88D6B2" w14:textId="77777777" w:rsidR="00E97FEC" w:rsidRDefault="00C650D7">
          <w:pPr>
            <w:pStyle w:val="TDC2"/>
            <w:tabs>
              <w:tab w:val="right" w:leader="dot" w:pos="10152"/>
            </w:tabs>
          </w:pPr>
          <w:hyperlink w:anchor="_Toc67059">
            <w:r>
              <w:rPr>
                <w:rFonts w:ascii="Verdana" w:eastAsia="Verdana" w:hAnsi="Verdana" w:cs="Verdana"/>
              </w:rPr>
              <w:t>5.2   LEYES</w:t>
            </w:r>
            <w:r>
              <w:tab/>
            </w:r>
            <w:r>
              <w:fldChar w:fldCharType="begin"/>
            </w:r>
            <w:r>
              <w:instrText>PAGEREF _Toc67059 \h</w:instrText>
            </w:r>
            <w:r>
              <w:fldChar w:fldCharType="separate"/>
            </w:r>
            <w:r>
              <w:t xml:space="preserve">4 </w:t>
            </w:r>
            <w:r>
              <w:fldChar w:fldCharType="end"/>
            </w:r>
          </w:hyperlink>
        </w:p>
        <w:p w14:paraId="05A15584" w14:textId="77777777" w:rsidR="00E97FEC" w:rsidRDefault="00C650D7">
          <w:pPr>
            <w:pStyle w:val="TDC2"/>
            <w:tabs>
              <w:tab w:val="right" w:leader="dot" w:pos="10152"/>
            </w:tabs>
          </w:pPr>
          <w:hyperlink w:anchor="_Toc67060">
            <w:r>
              <w:rPr>
                <w:rFonts w:ascii="Verdana" w:eastAsia="Verdana" w:hAnsi="Verdana" w:cs="Verdana"/>
              </w:rPr>
              <w:t>5.3 DECRETOS</w:t>
            </w:r>
            <w:r>
              <w:tab/>
            </w:r>
            <w:r>
              <w:fldChar w:fldCharType="begin"/>
            </w:r>
            <w:r>
              <w:instrText>PAGEREF _Toc67060 \h</w:instrText>
            </w:r>
            <w:r>
              <w:fldChar w:fldCharType="separate"/>
            </w:r>
            <w:r>
              <w:t xml:space="preserve">6 </w:t>
            </w:r>
            <w:r>
              <w:fldChar w:fldCharType="end"/>
            </w:r>
          </w:hyperlink>
        </w:p>
        <w:p w14:paraId="195A5D55" w14:textId="77777777" w:rsidR="00E97FEC" w:rsidRDefault="00C650D7">
          <w:pPr>
            <w:pStyle w:val="TDC2"/>
            <w:tabs>
              <w:tab w:val="right" w:leader="dot" w:pos="10152"/>
            </w:tabs>
          </w:pPr>
          <w:hyperlink w:anchor="_Toc67061">
            <w:r>
              <w:rPr>
                <w:rFonts w:ascii="Verdana" w:eastAsia="Verdana" w:hAnsi="Verdana" w:cs="Verdana"/>
              </w:rPr>
              <w:t>5.4   RESOLUCIONES (INTERNAS Y EXTERNAS)</w:t>
            </w:r>
            <w:r>
              <w:tab/>
            </w:r>
            <w:r>
              <w:fldChar w:fldCharType="begin"/>
            </w:r>
            <w:r>
              <w:instrText>PAGEREF _Toc67061 \h</w:instrText>
            </w:r>
            <w:r>
              <w:fldChar w:fldCharType="separate"/>
            </w:r>
            <w:r>
              <w:t xml:space="preserve">8 </w:t>
            </w:r>
            <w:r>
              <w:fldChar w:fldCharType="end"/>
            </w:r>
          </w:hyperlink>
        </w:p>
        <w:p w14:paraId="3ABB3815" w14:textId="77777777" w:rsidR="00E97FEC" w:rsidRDefault="00C650D7">
          <w:pPr>
            <w:pStyle w:val="TDC2"/>
            <w:tabs>
              <w:tab w:val="right" w:leader="dot" w:pos="10152"/>
            </w:tabs>
          </w:pPr>
          <w:hyperlink w:anchor="_Toc67062">
            <w:r>
              <w:rPr>
                <w:rFonts w:ascii="Verdana" w:eastAsia="Verdana" w:hAnsi="Verdana" w:cs="Verdana"/>
              </w:rPr>
              <w:t>5.5   CIRCULARES (INTERNAS Y EXTERNAS)</w:t>
            </w:r>
            <w:r>
              <w:tab/>
            </w:r>
            <w:r>
              <w:fldChar w:fldCharType="begin"/>
            </w:r>
            <w:r>
              <w:instrText>PAGEREF _Toc67062 \h</w:instrText>
            </w:r>
            <w:r>
              <w:fldChar w:fldCharType="separate"/>
            </w:r>
            <w:r>
              <w:t xml:space="preserve">11 </w:t>
            </w:r>
            <w:r>
              <w:fldChar w:fldCharType="end"/>
            </w:r>
          </w:hyperlink>
        </w:p>
        <w:p w14:paraId="3B634BEE" w14:textId="77777777" w:rsidR="00E97FEC" w:rsidRDefault="00C650D7">
          <w:pPr>
            <w:pStyle w:val="TDC2"/>
            <w:tabs>
              <w:tab w:val="right" w:leader="dot" w:pos="10152"/>
            </w:tabs>
          </w:pPr>
          <w:hyperlink w:anchor="_Toc67063">
            <w:r>
              <w:rPr>
                <w:rFonts w:ascii="Verdana" w:eastAsia="Verdana" w:hAnsi="Verdana" w:cs="Verdana"/>
              </w:rPr>
              <w:t>5.6   SENTENCIAS</w:t>
            </w:r>
            <w:r>
              <w:tab/>
            </w:r>
            <w:r>
              <w:fldChar w:fldCharType="begin"/>
            </w:r>
            <w:r>
              <w:instrText>PAGEREF _Toc67063 \h</w:instrText>
            </w:r>
            <w:r>
              <w:fldChar w:fldCharType="separate"/>
            </w:r>
            <w:r>
              <w:t xml:space="preserve">16 </w:t>
            </w:r>
            <w:r>
              <w:fldChar w:fldCharType="end"/>
            </w:r>
          </w:hyperlink>
        </w:p>
        <w:p w14:paraId="6B64BC2E" w14:textId="77777777" w:rsidR="00E97FEC" w:rsidRDefault="00C650D7">
          <w:pPr>
            <w:pStyle w:val="TDC2"/>
            <w:tabs>
              <w:tab w:val="right" w:leader="dot" w:pos="10152"/>
            </w:tabs>
          </w:pPr>
          <w:hyperlink w:anchor="_Toc67064">
            <w:r>
              <w:rPr>
                <w:rFonts w:ascii="Verdana" w:eastAsia="Verdana" w:hAnsi="Verdana" w:cs="Verdana"/>
              </w:rPr>
              <w:t>5.7   NOTA EXTERNA</w:t>
            </w:r>
            <w:r>
              <w:tab/>
            </w:r>
            <w:r>
              <w:fldChar w:fldCharType="begin"/>
            </w:r>
            <w:r>
              <w:instrText>PAGEREF _Toc67064 \h</w:instrText>
            </w:r>
            <w:r>
              <w:fldChar w:fldCharType="separate"/>
            </w:r>
            <w:r>
              <w:t xml:space="preserve">17 </w:t>
            </w:r>
            <w:r>
              <w:fldChar w:fldCharType="end"/>
            </w:r>
          </w:hyperlink>
        </w:p>
        <w:p w14:paraId="12941EEF" w14:textId="77777777" w:rsidR="00E97FEC" w:rsidRDefault="00C650D7">
          <w:pPr>
            <w:pStyle w:val="TDC1"/>
            <w:tabs>
              <w:tab w:val="right" w:leader="dot" w:pos="10152"/>
            </w:tabs>
          </w:pPr>
          <w:hyperlink w:anchor="_Toc67065">
            <w:r>
              <w:rPr>
                <w:rFonts w:ascii="Verdana" w:eastAsia="Verdana" w:hAnsi="Verdana" w:cs="Verdana"/>
              </w:rPr>
              <w:t>6.</w:t>
            </w:r>
            <w:r>
              <w:rPr>
                <w:rFonts w:ascii="Calibri" w:eastAsia="Calibri" w:hAnsi="Calibri" w:cs="Calibri"/>
                <w:b w:val="0"/>
                <w:sz w:val="22"/>
              </w:rPr>
              <w:t xml:space="preserve"> </w:t>
            </w:r>
            <w:r>
              <w:rPr>
                <w:rFonts w:ascii="Verdana" w:eastAsia="Verdana" w:hAnsi="Verdana" w:cs="Verdana"/>
              </w:rPr>
              <w:t>DEFINICIONES</w:t>
            </w:r>
            <w:r>
              <w:tab/>
            </w:r>
            <w:r>
              <w:fldChar w:fldCharType="begin"/>
            </w:r>
            <w:r>
              <w:instrText>PAGEREF _Toc67065 \h</w:instrText>
            </w:r>
            <w:r>
              <w:fldChar w:fldCharType="separate"/>
            </w:r>
            <w:r>
              <w:t xml:space="preserve">17 </w:t>
            </w:r>
            <w:r>
              <w:fldChar w:fldCharType="end"/>
            </w:r>
          </w:hyperlink>
        </w:p>
        <w:p w14:paraId="577371CB" w14:textId="77777777" w:rsidR="00E97FEC" w:rsidRDefault="00C650D7">
          <w:pPr>
            <w:pStyle w:val="TDC1"/>
            <w:tabs>
              <w:tab w:val="right" w:leader="dot" w:pos="10152"/>
            </w:tabs>
          </w:pPr>
          <w:hyperlink w:anchor="_Toc67066">
            <w:r>
              <w:rPr>
                <w:rFonts w:ascii="Verdana" w:eastAsia="Verdana" w:hAnsi="Verdana" w:cs="Verdana"/>
              </w:rPr>
              <w:t>7.</w:t>
            </w:r>
            <w:r>
              <w:rPr>
                <w:rFonts w:ascii="Calibri" w:eastAsia="Calibri" w:hAnsi="Calibri" w:cs="Calibri"/>
                <w:b w:val="0"/>
                <w:sz w:val="22"/>
              </w:rPr>
              <w:t xml:space="preserve"> </w:t>
            </w:r>
            <w:r>
              <w:rPr>
                <w:rFonts w:ascii="Verdana" w:eastAsia="Verdana" w:hAnsi="Verdana" w:cs="Verdana"/>
              </w:rPr>
              <w:t>FASES DE LA AUDITORÍA DE CAMPO</w:t>
            </w:r>
            <w:r>
              <w:tab/>
            </w:r>
            <w:r>
              <w:fldChar w:fldCharType="begin"/>
            </w:r>
            <w:r>
              <w:instrText>PAGEREF _Toc67066 \h</w:instrText>
            </w:r>
            <w:r>
              <w:fldChar w:fldCharType="separate"/>
            </w:r>
            <w:r>
              <w:t xml:space="preserve">22 </w:t>
            </w:r>
            <w:r>
              <w:fldChar w:fldCharType="end"/>
            </w:r>
          </w:hyperlink>
        </w:p>
        <w:p w14:paraId="02E150B7" w14:textId="77777777" w:rsidR="00E97FEC" w:rsidRDefault="00C650D7">
          <w:pPr>
            <w:pStyle w:val="TDC2"/>
            <w:tabs>
              <w:tab w:val="right" w:leader="dot" w:pos="10152"/>
            </w:tabs>
          </w:pPr>
          <w:hyperlink w:anchor="_Toc67067">
            <w:r>
              <w:rPr>
                <w:rFonts w:ascii="Verdana" w:eastAsia="Verdana" w:hAnsi="Verdana" w:cs="Verdana"/>
              </w:rPr>
              <w:t>7.1 FASE PRE-AUDITORÍA</w:t>
            </w:r>
            <w:r>
              <w:tab/>
            </w:r>
            <w:r>
              <w:fldChar w:fldCharType="begin"/>
            </w:r>
            <w:r>
              <w:instrText>PAGEREF _Toc67067 \h</w:instrText>
            </w:r>
            <w:r>
              <w:fldChar w:fldCharType="separate"/>
            </w:r>
            <w:r>
              <w:t xml:space="preserve">22 </w:t>
            </w:r>
            <w:r>
              <w:fldChar w:fldCharType="end"/>
            </w:r>
          </w:hyperlink>
        </w:p>
        <w:p w14:paraId="18E23966" w14:textId="77777777" w:rsidR="00E97FEC" w:rsidRDefault="00C650D7">
          <w:pPr>
            <w:pStyle w:val="TDC2"/>
            <w:tabs>
              <w:tab w:val="right" w:leader="dot" w:pos="10152"/>
            </w:tabs>
          </w:pPr>
          <w:hyperlink w:anchor="_Toc67068">
            <w:r>
              <w:rPr>
                <w:rFonts w:ascii="Verdana" w:eastAsia="Verdana" w:hAnsi="Verdana" w:cs="Verdana"/>
              </w:rPr>
              <w:t>7.2 FASE AUDITORÍA</w:t>
            </w:r>
            <w:r>
              <w:tab/>
            </w:r>
            <w:r>
              <w:fldChar w:fldCharType="begin"/>
            </w:r>
            <w:r>
              <w:instrText>PAGEREF _Toc67068 \h</w:instrText>
            </w:r>
            <w:r>
              <w:fldChar w:fldCharType="separate"/>
            </w:r>
            <w:r>
              <w:t xml:space="preserve">26 </w:t>
            </w:r>
            <w:r>
              <w:fldChar w:fldCharType="end"/>
            </w:r>
          </w:hyperlink>
        </w:p>
        <w:p w14:paraId="39C0CB62" w14:textId="77777777" w:rsidR="00E97FEC" w:rsidRDefault="00C650D7">
          <w:pPr>
            <w:pStyle w:val="TDC3"/>
            <w:tabs>
              <w:tab w:val="right" w:leader="dot" w:pos="10152"/>
            </w:tabs>
          </w:pPr>
          <w:hyperlink w:anchor="_Toc67069">
            <w:r>
              <w:t>7.2.1 Componente de auditoría Administrativa</w:t>
            </w:r>
            <w:r>
              <w:tab/>
            </w:r>
            <w:r>
              <w:fldChar w:fldCharType="begin"/>
            </w:r>
            <w:r>
              <w:instrText>PAGEREF _Toc67069 \h</w:instrText>
            </w:r>
            <w:r>
              <w:fldChar w:fldCharType="separate"/>
            </w:r>
            <w:r>
              <w:rPr>
                <w:rFonts w:ascii="Arial" w:eastAsia="Arial" w:hAnsi="Arial" w:cs="Arial"/>
              </w:rPr>
              <w:t xml:space="preserve">26 </w:t>
            </w:r>
            <w:r>
              <w:fldChar w:fldCharType="end"/>
            </w:r>
          </w:hyperlink>
        </w:p>
        <w:p w14:paraId="34474A77" w14:textId="77777777" w:rsidR="00E97FEC" w:rsidRDefault="00C650D7">
          <w:pPr>
            <w:pStyle w:val="TDC3"/>
            <w:tabs>
              <w:tab w:val="right" w:leader="dot" w:pos="10152"/>
            </w:tabs>
          </w:pPr>
          <w:hyperlink w:anchor="_Toc67070">
            <w:r>
              <w:t>7.2.2 Componente de auditoría Médica concurrente</w:t>
            </w:r>
            <w:r>
              <w:tab/>
            </w:r>
            <w:r>
              <w:fldChar w:fldCharType="begin"/>
            </w:r>
            <w:r>
              <w:instrText>PAGEREF _Toc67070 \h</w:instrText>
            </w:r>
            <w:r>
              <w:fldChar w:fldCharType="separate"/>
            </w:r>
            <w:r>
              <w:rPr>
                <w:rFonts w:ascii="Arial" w:eastAsia="Arial" w:hAnsi="Arial" w:cs="Arial"/>
              </w:rPr>
              <w:t xml:space="preserve">28 </w:t>
            </w:r>
            <w:r>
              <w:fldChar w:fldCharType="end"/>
            </w:r>
          </w:hyperlink>
        </w:p>
        <w:p w14:paraId="2E00853B" w14:textId="77777777" w:rsidR="00E97FEC" w:rsidRDefault="00C650D7">
          <w:pPr>
            <w:pStyle w:val="TDC3"/>
            <w:tabs>
              <w:tab w:val="right" w:leader="dot" w:pos="10152"/>
            </w:tabs>
          </w:pPr>
          <w:hyperlink w:anchor="_Toc67071">
            <w:r>
              <w:t>7.2.3 Componente Asistencial de los auditores en salud</w:t>
            </w:r>
            <w:r>
              <w:tab/>
            </w:r>
            <w:r>
              <w:fldChar w:fldCharType="begin"/>
            </w:r>
            <w:r>
              <w:instrText>PAGEREF _Toc67071 \h</w:instrText>
            </w:r>
            <w:r>
              <w:fldChar w:fldCharType="separate"/>
            </w:r>
            <w:r>
              <w:rPr>
                <w:rFonts w:ascii="Arial" w:eastAsia="Arial" w:hAnsi="Arial" w:cs="Arial"/>
              </w:rPr>
              <w:t xml:space="preserve">29 </w:t>
            </w:r>
            <w:r>
              <w:fldChar w:fldCharType="end"/>
            </w:r>
          </w:hyperlink>
        </w:p>
        <w:p w14:paraId="650405A4" w14:textId="77777777" w:rsidR="00E97FEC" w:rsidRDefault="00C650D7">
          <w:pPr>
            <w:pStyle w:val="TDC2"/>
            <w:tabs>
              <w:tab w:val="right" w:leader="dot" w:pos="10152"/>
            </w:tabs>
          </w:pPr>
          <w:hyperlink w:anchor="_Toc67072">
            <w:r>
              <w:rPr>
                <w:rFonts w:ascii="Verdana" w:eastAsia="Verdana" w:hAnsi="Verdana" w:cs="Verdana"/>
              </w:rPr>
              <w:t>7.3 FASE POST AUDITORÍA</w:t>
            </w:r>
            <w:r>
              <w:tab/>
            </w:r>
            <w:r>
              <w:fldChar w:fldCharType="begin"/>
            </w:r>
            <w:r>
              <w:instrText>PAGEREF _Toc67072 \h</w:instrText>
            </w:r>
            <w:r>
              <w:fldChar w:fldCharType="separate"/>
            </w:r>
            <w:r>
              <w:t xml:space="preserve">31 </w:t>
            </w:r>
            <w:r>
              <w:fldChar w:fldCharType="end"/>
            </w:r>
          </w:hyperlink>
        </w:p>
        <w:p w14:paraId="66596348" w14:textId="77777777" w:rsidR="00E97FEC" w:rsidRDefault="00C650D7">
          <w:r>
            <w:fldChar w:fldCharType="end"/>
          </w:r>
        </w:p>
      </w:sdtContent>
    </w:sdt>
    <w:p w14:paraId="0E42A0EB" w14:textId="77777777" w:rsidR="00E97FEC" w:rsidRDefault="00C650D7">
      <w:pPr>
        <w:spacing w:after="68" w:line="259" w:lineRule="auto"/>
        <w:ind w:left="248" w:right="0" w:firstLine="0"/>
        <w:jc w:val="left"/>
        <w:rPr>
          <w:rFonts w:ascii="Arial" w:eastAsia="Arial" w:hAnsi="Arial" w:cs="Arial"/>
          <w:sz w:val="24"/>
        </w:rPr>
      </w:pPr>
      <w:r>
        <w:rPr>
          <w:rFonts w:ascii="Arial" w:eastAsia="Arial" w:hAnsi="Arial" w:cs="Arial"/>
          <w:sz w:val="24"/>
        </w:rPr>
        <w:t xml:space="preserve"> </w:t>
      </w:r>
    </w:p>
    <w:p w14:paraId="2D241018" w14:textId="77777777" w:rsidR="00725071" w:rsidRDefault="00725071">
      <w:pPr>
        <w:spacing w:after="68" w:line="259" w:lineRule="auto"/>
        <w:ind w:left="248" w:right="0" w:firstLine="0"/>
        <w:jc w:val="left"/>
        <w:rPr>
          <w:rFonts w:ascii="Arial" w:eastAsia="Arial" w:hAnsi="Arial" w:cs="Arial"/>
          <w:sz w:val="24"/>
        </w:rPr>
      </w:pPr>
    </w:p>
    <w:p w14:paraId="5B8A2F73" w14:textId="77777777" w:rsidR="00725071" w:rsidRDefault="00725071">
      <w:pPr>
        <w:spacing w:after="68" w:line="259" w:lineRule="auto"/>
        <w:ind w:left="248" w:right="0" w:firstLine="0"/>
        <w:jc w:val="left"/>
        <w:rPr>
          <w:rFonts w:ascii="Arial" w:eastAsia="Arial" w:hAnsi="Arial" w:cs="Arial"/>
          <w:sz w:val="24"/>
        </w:rPr>
      </w:pPr>
    </w:p>
    <w:p w14:paraId="5F4B3A99" w14:textId="77777777" w:rsidR="00725071" w:rsidRDefault="00725071">
      <w:pPr>
        <w:spacing w:after="68" w:line="259" w:lineRule="auto"/>
        <w:ind w:left="248" w:right="0" w:firstLine="0"/>
        <w:jc w:val="left"/>
        <w:rPr>
          <w:rFonts w:ascii="Arial" w:eastAsia="Arial" w:hAnsi="Arial" w:cs="Arial"/>
          <w:sz w:val="24"/>
        </w:rPr>
      </w:pPr>
    </w:p>
    <w:p w14:paraId="6413E808" w14:textId="77777777" w:rsidR="00725071" w:rsidRDefault="00725071">
      <w:pPr>
        <w:spacing w:after="68" w:line="259" w:lineRule="auto"/>
        <w:ind w:left="248" w:right="0" w:firstLine="0"/>
        <w:jc w:val="left"/>
        <w:rPr>
          <w:rFonts w:ascii="Arial" w:eastAsia="Arial" w:hAnsi="Arial" w:cs="Arial"/>
          <w:sz w:val="24"/>
        </w:rPr>
      </w:pPr>
    </w:p>
    <w:p w14:paraId="6AB95CAF" w14:textId="77777777" w:rsidR="00725071" w:rsidRDefault="00725071">
      <w:pPr>
        <w:spacing w:after="68" w:line="259" w:lineRule="auto"/>
        <w:ind w:left="248" w:right="0" w:firstLine="0"/>
        <w:jc w:val="left"/>
        <w:rPr>
          <w:rFonts w:ascii="Arial" w:eastAsia="Arial" w:hAnsi="Arial" w:cs="Arial"/>
          <w:sz w:val="24"/>
        </w:rPr>
      </w:pPr>
    </w:p>
    <w:p w14:paraId="6425A759" w14:textId="77777777" w:rsidR="00725071" w:rsidRDefault="00725071">
      <w:pPr>
        <w:spacing w:after="68" w:line="259" w:lineRule="auto"/>
        <w:ind w:left="248" w:right="0" w:firstLine="0"/>
        <w:jc w:val="left"/>
        <w:rPr>
          <w:rFonts w:ascii="Arial" w:eastAsia="Arial" w:hAnsi="Arial" w:cs="Arial"/>
          <w:sz w:val="24"/>
        </w:rPr>
      </w:pPr>
    </w:p>
    <w:p w14:paraId="1391F241" w14:textId="77777777" w:rsidR="00725071" w:rsidRDefault="00725071">
      <w:pPr>
        <w:spacing w:after="68" w:line="259" w:lineRule="auto"/>
        <w:ind w:left="248" w:right="0" w:firstLine="0"/>
        <w:jc w:val="left"/>
        <w:rPr>
          <w:rFonts w:ascii="Arial" w:eastAsia="Arial" w:hAnsi="Arial" w:cs="Arial"/>
          <w:sz w:val="24"/>
        </w:rPr>
      </w:pPr>
    </w:p>
    <w:p w14:paraId="610750D2" w14:textId="77777777" w:rsidR="00725071" w:rsidRDefault="00725071">
      <w:pPr>
        <w:spacing w:after="68" w:line="259" w:lineRule="auto"/>
        <w:ind w:left="248" w:right="0" w:firstLine="0"/>
        <w:jc w:val="left"/>
        <w:rPr>
          <w:rFonts w:ascii="Arial" w:eastAsia="Arial" w:hAnsi="Arial" w:cs="Arial"/>
          <w:sz w:val="24"/>
        </w:rPr>
      </w:pPr>
    </w:p>
    <w:p w14:paraId="70B484BE" w14:textId="77777777" w:rsidR="00725071" w:rsidRDefault="00725071">
      <w:pPr>
        <w:spacing w:after="68" w:line="259" w:lineRule="auto"/>
        <w:ind w:left="248" w:right="0" w:firstLine="0"/>
        <w:jc w:val="left"/>
        <w:rPr>
          <w:rFonts w:ascii="Arial" w:eastAsia="Arial" w:hAnsi="Arial" w:cs="Arial"/>
          <w:sz w:val="24"/>
        </w:rPr>
      </w:pPr>
    </w:p>
    <w:p w14:paraId="585561E9" w14:textId="77777777" w:rsidR="00725071" w:rsidRDefault="00725071">
      <w:pPr>
        <w:spacing w:after="68" w:line="259" w:lineRule="auto"/>
        <w:ind w:left="248" w:right="0" w:firstLine="0"/>
        <w:jc w:val="left"/>
        <w:rPr>
          <w:rFonts w:ascii="Arial" w:eastAsia="Arial" w:hAnsi="Arial" w:cs="Arial"/>
          <w:sz w:val="24"/>
        </w:rPr>
      </w:pPr>
    </w:p>
    <w:p w14:paraId="5E9A0F45" w14:textId="77777777" w:rsidR="00725071" w:rsidRDefault="00725071">
      <w:pPr>
        <w:spacing w:after="68" w:line="259" w:lineRule="auto"/>
        <w:ind w:left="248" w:right="0" w:firstLine="0"/>
        <w:jc w:val="left"/>
      </w:pPr>
    </w:p>
    <w:p w14:paraId="5748ABEC" w14:textId="77777777" w:rsidR="00E97FEC" w:rsidRDefault="00C650D7">
      <w:pPr>
        <w:spacing w:after="0" w:line="259" w:lineRule="auto"/>
        <w:ind w:left="728" w:right="0" w:firstLine="0"/>
        <w:jc w:val="left"/>
      </w:pPr>
      <w:r>
        <w:rPr>
          <w:rFonts w:ascii="Arial" w:eastAsia="Arial" w:hAnsi="Arial" w:cs="Arial"/>
        </w:rPr>
        <w:t xml:space="preserve"> </w:t>
      </w:r>
      <w:r>
        <w:rPr>
          <w:rFonts w:ascii="Arial" w:eastAsia="Arial" w:hAnsi="Arial" w:cs="Arial"/>
        </w:rPr>
        <w:tab/>
      </w:r>
      <w:r>
        <w:rPr>
          <w:b/>
        </w:rPr>
        <w:t xml:space="preserve"> </w:t>
      </w:r>
    </w:p>
    <w:p w14:paraId="19F85F1E" w14:textId="77777777" w:rsidR="00E97FEC" w:rsidRDefault="00C650D7">
      <w:pPr>
        <w:pStyle w:val="Ttulo1"/>
        <w:spacing w:after="107"/>
        <w:ind w:left="559" w:right="0" w:hanging="567"/>
      </w:pPr>
      <w:bookmarkStart w:id="0" w:name="_Toc67053"/>
      <w:r>
        <w:lastRenderedPageBreak/>
        <w:t>OBJETIVO</w:t>
      </w:r>
      <w:r>
        <w:rPr>
          <w:b w:val="0"/>
        </w:rPr>
        <w:t xml:space="preserve"> </w:t>
      </w:r>
      <w:bookmarkEnd w:id="0"/>
    </w:p>
    <w:p w14:paraId="6865C854" w14:textId="77777777" w:rsidR="00E97FEC" w:rsidRDefault="00C650D7">
      <w:pPr>
        <w:spacing w:after="0" w:line="259" w:lineRule="auto"/>
        <w:ind w:left="368" w:right="0" w:firstLine="0"/>
        <w:jc w:val="left"/>
      </w:pPr>
      <w:r>
        <w:t xml:space="preserve"> </w:t>
      </w:r>
    </w:p>
    <w:p w14:paraId="23C334D4" w14:textId="77777777" w:rsidR="00E97FEC" w:rsidRPr="00C650D7" w:rsidRDefault="00C650D7" w:rsidP="00725071">
      <w:pPr>
        <w:spacing w:line="247" w:lineRule="auto"/>
        <w:ind w:left="6" w:right="164" w:firstLine="0"/>
        <w:rPr>
          <w:lang w:val="es-ES"/>
        </w:rPr>
      </w:pPr>
      <w:r w:rsidRPr="00C650D7">
        <w:rPr>
          <w:lang w:val="es-ES"/>
        </w:rPr>
        <w:t xml:space="preserve">Establecer los componentes procedimentales para la auditoría a las instituciones reclamantes de reconocimiento y pago de los servicios de salud y gastos derivados de accidentes de tránsito ocasionados por vehículos no identificados o sin póliza SOAT o que se encuentre amparado por póliza SOAT y que supere el umbral UVT definido en la norma vigente, eventos catastróficos de origen natural, eventos terroristas y los demás eventos aprobados por el Ministerio de Salud y Protección Social (MSPS), mediante visita de campo del equipo auditor, con el propósito de validar el cumplimiento de los requisitos definidos en el Manual de Auditoría (VALR-MAO6) sobre una selección casuística (alertas) tomada de la población de entidades reclamantes, a partir de los controles y validaciones para la adecuada destinación de los recursos del SGSSS en el procedimiento de verificación, reconocimiento y pago de las reclamaciones o el reintegro de los recursos a que haya lugar. </w:t>
      </w:r>
    </w:p>
    <w:p w14:paraId="12CE7B97" w14:textId="77777777" w:rsidR="00E97FEC" w:rsidRPr="00C650D7" w:rsidRDefault="00C650D7">
      <w:pPr>
        <w:spacing w:after="288" w:line="259" w:lineRule="auto"/>
        <w:ind w:left="7" w:right="0" w:firstLine="0"/>
        <w:jc w:val="left"/>
        <w:rPr>
          <w:lang w:val="es-ES"/>
        </w:rPr>
      </w:pPr>
      <w:r w:rsidRPr="00C650D7">
        <w:rPr>
          <w:lang w:val="es-ES"/>
        </w:rPr>
        <w:t xml:space="preserve"> </w:t>
      </w:r>
    </w:p>
    <w:p w14:paraId="166809C7" w14:textId="77777777" w:rsidR="00E97FEC" w:rsidRDefault="00C650D7">
      <w:pPr>
        <w:pStyle w:val="Ttulo1"/>
        <w:spacing w:after="101"/>
        <w:ind w:left="352" w:right="0" w:hanging="360"/>
      </w:pPr>
      <w:bookmarkStart w:id="1" w:name="_Toc67054"/>
      <w:r>
        <w:t xml:space="preserve">ALCANCE </w:t>
      </w:r>
      <w:bookmarkEnd w:id="1"/>
    </w:p>
    <w:p w14:paraId="304BDA6E" w14:textId="77777777" w:rsidR="00E97FEC" w:rsidRDefault="00C650D7">
      <w:pPr>
        <w:spacing w:after="0" w:line="259" w:lineRule="auto"/>
        <w:ind w:left="7" w:right="0" w:firstLine="0"/>
        <w:jc w:val="left"/>
      </w:pPr>
      <w:r>
        <w:t xml:space="preserve"> </w:t>
      </w:r>
    </w:p>
    <w:p w14:paraId="69077E35" w14:textId="77777777" w:rsidR="00E97FEC" w:rsidRPr="00C650D7" w:rsidRDefault="00C650D7">
      <w:pPr>
        <w:ind w:left="7" w:firstLine="0"/>
        <w:rPr>
          <w:lang w:val="es-ES"/>
        </w:rPr>
      </w:pPr>
      <w:r w:rsidRPr="00C650D7">
        <w:rPr>
          <w:lang w:val="es-ES"/>
        </w:rPr>
        <w:t xml:space="preserve">Este manual se dirige a los equipos de auditoría de campo de la Dirección de Otras Prestaciones y comprende la descripción detallada de las fases de la auditoría desde las actividades destinadas a la selección de las entidades reclamantes hasta la entrega de los informes de visita definitivo en tres categorías de ubicación temporal, antes, durante y después de la visita a las entidades reclamantes. </w:t>
      </w:r>
    </w:p>
    <w:p w14:paraId="5F81A5B2" w14:textId="77777777" w:rsidR="00E97FEC" w:rsidRPr="00C650D7" w:rsidRDefault="00C650D7">
      <w:pPr>
        <w:spacing w:after="289" w:line="259" w:lineRule="auto"/>
        <w:ind w:left="7" w:right="0" w:firstLine="0"/>
        <w:jc w:val="left"/>
        <w:rPr>
          <w:lang w:val="es-ES"/>
        </w:rPr>
      </w:pPr>
      <w:r w:rsidRPr="00C650D7">
        <w:rPr>
          <w:lang w:val="es-ES"/>
        </w:rPr>
        <w:t xml:space="preserve"> </w:t>
      </w:r>
    </w:p>
    <w:p w14:paraId="0BBE93D4" w14:textId="77777777" w:rsidR="00E97FEC" w:rsidRDefault="00C650D7">
      <w:pPr>
        <w:pStyle w:val="Ttulo1"/>
        <w:spacing w:after="131"/>
        <w:ind w:left="559" w:right="0" w:hanging="567"/>
      </w:pPr>
      <w:bookmarkStart w:id="2" w:name="_Toc67055"/>
      <w:r>
        <w:t xml:space="preserve">ÁMBITO DE APLICACIÓN </w:t>
      </w:r>
      <w:bookmarkEnd w:id="2"/>
    </w:p>
    <w:p w14:paraId="2939F0A7" w14:textId="77777777" w:rsidR="00E97FEC" w:rsidRDefault="00C650D7">
      <w:pPr>
        <w:spacing w:after="0" w:line="259" w:lineRule="auto"/>
        <w:ind w:left="7" w:right="0" w:firstLine="0"/>
        <w:jc w:val="left"/>
      </w:pPr>
      <w:r>
        <w:rPr>
          <w:rFonts w:ascii="Arial" w:eastAsia="Arial" w:hAnsi="Arial" w:cs="Arial"/>
          <w:sz w:val="24"/>
        </w:rPr>
        <w:t xml:space="preserve"> </w:t>
      </w:r>
    </w:p>
    <w:p w14:paraId="2ED1F8D5" w14:textId="77777777" w:rsidR="00E97FEC" w:rsidRPr="00C650D7" w:rsidRDefault="00C650D7">
      <w:pPr>
        <w:ind w:left="7" w:firstLine="0"/>
        <w:rPr>
          <w:lang w:val="es-ES"/>
        </w:rPr>
      </w:pPr>
      <w:r w:rsidRPr="00C650D7">
        <w:rPr>
          <w:lang w:val="es-ES"/>
        </w:rPr>
        <w:t xml:space="preserve">Este manual aplica en todo el territorio nacional y establece las acciones para efectuar la auditoría </w:t>
      </w:r>
      <w:r w:rsidRPr="00C650D7">
        <w:rPr>
          <w:i/>
          <w:lang w:val="es-ES"/>
        </w:rPr>
        <w:t>in situ</w:t>
      </w:r>
      <w:r w:rsidRPr="00C650D7">
        <w:rPr>
          <w:lang w:val="es-ES"/>
        </w:rPr>
        <w:t xml:space="preserve"> a las entidades reclamantes de reconocimiento y pago de servicios de salud prestados a la población cubierta por las competencias de la ADRES mencionadas en el objetivo del presente documento. Comprende los aspectos o procesos de la atención asistencial que influyen en el resultado de esta, técnico-científicos, financieros y jurídicos. </w:t>
      </w:r>
    </w:p>
    <w:p w14:paraId="4843C5C4" w14:textId="77777777" w:rsidR="00E97FEC" w:rsidRPr="00C650D7" w:rsidRDefault="00C650D7">
      <w:pPr>
        <w:spacing w:after="351" w:line="259" w:lineRule="auto"/>
        <w:ind w:left="7" w:right="0" w:firstLine="0"/>
        <w:jc w:val="left"/>
        <w:rPr>
          <w:lang w:val="es-ES"/>
        </w:rPr>
      </w:pPr>
      <w:r w:rsidRPr="00C650D7">
        <w:rPr>
          <w:lang w:val="es-ES"/>
        </w:rPr>
        <w:t xml:space="preserve"> </w:t>
      </w:r>
    </w:p>
    <w:p w14:paraId="6B06C77E" w14:textId="77777777" w:rsidR="00E97FEC" w:rsidRDefault="00C650D7">
      <w:pPr>
        <w:pStyle w:val="Ttulo1"/>
        <w:spacing w:after="81"/>
        <w:ind w:left="559" w:right="0" w:hanging="567"/>
      </w:pPr>
      <w:bookmarkStart w:id="3" w:name="_Toc67056"/>
      <w:r>
        <w:t>DOCUMENTOS ASOCIADOS AL MANUAL</w:t>
      </w:r>
      <w:r>
        <w:rPr>
          <w:rFonts w:ascii="Arial" w:eastAsia="Arial" w:hAnsi="Arial" w:cs="Arial"/>
          <w:sz w:val="24"/>
        </w:rPr>
        <w:t xml:space="preserve"> </w:t>
      </w:r>
      <w:bookmarkEnd w:id="3"/>
    </w:p>
    <w:p w14:paraId="7E201E10" w14:textId="77777777" w:rsidR="00E97FEC" w:rsidRDefault="00C650D7">
      <w:pPr>
        <w:spacing w:after="0" w:line="259" w:lineRule="auto"/>
        <w:ind w:left="7" w:right="0" w:firstLine="0"/>
        <w:jc w:val="left"/>
      </w:pPr>
      <w:r>
        <w:t xml:space="preserve"> </w:t>
      </w:r>
    </w:p>
    <w:p w14:paraId="312E3E3B" w14:textId="77777777" w:rsidR="00E97FEC" w:rsidRPr="00C650D7" w:rsidRDefault="00C650D7">
      <w:pPr>
        <w:ind w:left="7" w:firstLine="0"/>
        <w:rPr>
          <w:lang w:val="es-ES"/>
        </w:rPr>
      </w:pPr>
      <w:r w:rsidRPr="00C650D7">
        <w:rPr>
          <w:lang w:val="es-ES"/>
        </w:rPr>
        <w:t xml:space="preserve">Los documentos asociados al manual que corresponde al Listado de Documentos que contiene el Sistema Integrado de Gestión y que se utilizan para el desarrollo del presente Manual, se listan a continuación: </w:t>
      </w:r>
    </w:p>
    <w:p w14:paraId="56161EFF" w14:textId="77777777" w:rsidR="00E97FEC" w:rsidRPr="00C650D7" w:rsidRDefault="00C650D7">
      <w:pPr>
        <w:spacing w:after="9" w:line="259" w:lineRule="auto"/>
        <w:ind w:left="7" w:right="0" w:firstLine="0"/>
        <w:jc w:val="left"/>
        <w:rPr>
          <w:lang w:val="es-ES"/>
        </w:rPr>
      </w:pPr>
      <w:r w:rsidRPr="00C650D7">
        <w:rPr>
          <w:lang w:val="es-ES"/>
        </w:rPr>
        <w:t xml:space="preserve"> </w:t>
      </w:r>
    </w:p>
    <w:p w14:paraId="29AFF401" w14:textId="77777777" w:rsidR="00C650D7" w:rsidRDefault="00C650D7">
      <w:pPr>
        <w:ind w:left="353" w:right="285" w:firstLine="0"/>
        <w:rPr>
          <w:lang w:val="es-ES"/>
        </w:rPr>
      </w:pPr>
      <w:r w:rsidRPr="00C650D7">
        <w:rPr>
          <w:rFonts w:ascii="Segoe UI Symbol" w:eastAsia="Segoe UI Symbol" w:hAnsi="Segoe UI Symbol" w:cs="Segoe UI Symbol"/>
          <w:lang w:val="es-ES"/>
        </w:rPr>
        <w:t>•</w:t>
      </w:r>
      <w:r w:rsidRPr="00C650D7">
        <w:rPr>
          <w:rFonts w:ascii="Arial" w:eastAsia="Arial" w:hAnsi="Arial" w:cs="Arial"/>
          <w:lang w:val="es-ES"/>
        </w:rPr>
        <w:t xml:space="preserve"> </w:t>
      </w:r>
      <w:r w:rsidRPr="00C650D7">
        <w:rPr>
          <w:rFonts w:ascii="Arial" w:eastAsia="Arial" w:hAnsi="Arial" w:cs="Arial"/>
          <w:lang w:val="es-ES"/>
        </w:rPr>
        <w:tab/>
      </w:r>
      <w:r w:rsidRPr="00C650D7">
        <w:rPr>
          <w:lang w:val="es-ES"/>
        </w:rPr>
        <w:t xml:space="preserve">Caracterización Proceso de Validación, Liquidación y Reconocimiento Código VALR-CPP01 </w:t>
      </w:r>
    </w:p>
    <w:p w14:paraId="5E309C42" w14:textId="77777777" w:rsidR="00E97FEC" w:rsidRPr="00C650D7" w:rsidRDefault="00C650D7">
      <w:pPr>
        <w:ind w:left="353" w:right="285" w:firstLine="0"/>
        <w:rPr>
          <w:lang w:val="es-ES"/>
        </w:rPr>
      </w:pPr>
      <w:r w:rsidRPr="00C650D7">
        <w:rPr>
          <w:rFonts w:ascii="Segoe UI Symbol" w:eastAsia="Segoe UI Symbol" w:hAnsi="Segoe UI Symbol" w:cs="Segoe UI Symbol"/>
          <w:lang w:val="es-ES"/>
        </w:rPr>
        <w:t>•</w:t>
      </w:r>
      <w:r w:rsidRPr="00C650D7">
        <w:rPr>
          <w:rFonts w:ascii="Arial" w:eastAsia="Arial" w:hAnsi="Arial" w:cs="Arial"/>
          <w:lang w:val="es-ES"/>
        </w:rPr>
        <w:t xml:space="preserve"> </w:t>
      </w:r>
      <w:r w:rsidRPr="00C650D7">
        <w:rPr>
          <w:rFonts w:ascii="Arial" w:eastAsia="Arial" w:hAnsi="Arial" w:cs="Arial"/>
          <w:lang w:val="es-ES"/>
        </w:rPr>
        <w:tab/>
      </w:r>
      <w:r w:rsidRPr="00C650D7">
        <w:rPr>
          <w:lang w:val="es-ES"/>
        </w:rPr>
        <w:t xml:space="preserve">Manual Operativo y de Auditoría de personas jurídicas (VALR-MA06) </w:t>
      </w:r>
    </w:p>
    <w:p w14:paraId="09E77E46" w14:textId="77777777" w:rsidR="00E97FEC" w:rsidRPr="00C650D7" w:rsidRDefault="00E97FEC" w:rsidP="00C650D7">
      <w:pPr>
        <w:spacing w:after="0" w:line="259" w:lineRule="auto"/>
        <w:ind w:left="7" w:right="0" w:firstLine="0"/>
        <w:jc w:val="left"/>
        <w:rPr>
          <w:lang w:val="es-ES"/>
        </w:rPr>
      </w:pPr>
    </w:p>
    <w:p w14:paraId="10E4054B" w14:textId="77777777" w:rsidR="00E97FEC" w:rsidRPr="00C650D7" w:rsidRDefault="00C650D7">
      <w:pPr>
        <w:spacing w:after="0" w:line="259" w:lineRule="auto"/>
        <w:ind w:left="7" w:right="0" w:firstLine="0"/>
        <w:jc w:val="left"/>
        <w:rPr>
          <w:lang w:val="es-ES"/>
        </w:rPr>
      </w:pPr>
      <w:r w:rsidRPr="00C650D7">
        <w:rPr>
          <w:lang w:val="es-ES"/>
        </w:rPr>
        <w:t xml:space="preserve"> </w:t>
      </w:r>
    </w:p>
    <w:p w14:paraId="16ABDB20" w14:textId="77777777" w:rsidR="00E97FEC" w:rsidRDefault="00C650D7">
      <w:pPr>
        <w:pStyle w:val="Ttulo1"/>
        <w:spacing w:after="261"/>
        <w:ind w:left="352" w:right="0" w:hanging="360"/>
      </w:pPr>
      <w:bookmarkStart w:id="4" w:name="_Toc67057"/>
      <w:r>
        <w:lastRenderedPageBreak/>
        <w:t xml:space="preserve">NORMATIVA Y OTROS DOCUMENTOS EXTERNOS </w:t>
      </w:r>
      <w:bookmarkEnd w:id="4"/>
    </w:p>
    <w:p w14:paraId="5A021C09" w14:textId="77777777" w:rsidR="00E97FEC" w:rsidRDefault="00C650D7">
      <w:pPr>
        <w:pStyle w:val="Ttulo2"/>
        <w:ind w:left="551" w:right="0" w:hanging="559"/>
      </w:pPr>
      <w:bookmarkStart w:id="5" w:name="_Toc67058"/>
      <w:r>
        <w:t xml:space="preserve">CONSTITUCIÓN POLÍTICA </w:t>
      </w:r>
      <w:bookmarkEnd w:id="5"/>
    </w:p>
    <w:tbl>
      <w:tblPr>
        <w:tblStyle w:val="TableGrid"/>
        <w:tblW w:w="9962" w:type="dxa"/>
        <w:tblInd w:w="14" w:type="dxa"/>
        <w:tblCellMar>
          <w:top w:w="64" w:type="dxa"/>
          <w:left w:w="84" w:type="dxa"/>
          <w:right w:w="21" w:type="dxa"/>
        </w:tblCellMar>
        <w:tblLook w:val="04A0" w:firstRow="1" w:lastRow="0" w:firstColumn="1" w:lastColumn="0" w:noHBand="0" w:noVBand="1"/>
      </w:tblPr>
      <w:tblGrid>
        <w:gridCol w:w="9962"/>
      </w:tblGrid>
      <w:tr w:rsidR="00E97FEC" w14:paraId="00CAC290" w14:textId="77777777">
        <w:trPr>
          <w:trHeight w:val="763"/>
        </w:trPr>
        <w:tc>
          <w:tcPr>
            <w:tcW w:w="9962" w:type="dxa"/>
            <w:tcBorders>
              <w:top w:val="single" w:sz="8" w:space="0" w:color="000000"/>
              <w:left w:val="single" w:sz="8" w:space="0" w:color="000000"/>
              <w:bottom w:val="single" w:sz="7" w:space="0" w:color="FFFFFF"/>
              <w:right w:val="single" w:sz="8" w:space="0" w:color="000000"/>
            </w:tcBorders>
          </w:tcPr>
          <w:p w14:paraId="1DFA7511" w14:textId="77777777" w:rsidR="00E97FEC" w:rsidRDefault="00D3047F">
            <w:pPr>
              <w:spacing w:after="0" w:line="259" w:lineRule="auto"/>
              <w:ind w:left="0" w:right="61" w:firstLine="0"/>
              <w:jc w:val="center"/>
            </w:pPr>
            <w:r>
              <w:rPr>
                <w:b/>
              </w:rPr>
              <w:t>Constitution</w:t>
            </w:r>
            <w:r w:rsidR="00C650D7">
              <w:rPr>
                <w:b/>
              </w:rPr>
              <w:t xml:space="preserve"> Política de Colombia.  </w:t>
            </w:r>
            <w:r w:rsidR="00C650D7">
              <w:rPr>
                <w:rFonts w:ascii="Arial" w:eastAsia="Arial" w:hAnsi="Arial" w:cs="Arial"/>
                <w:sz w:val="24"/>
              </w:rPr>
              <w:t xml:space="preserve"> </w:t>
            </w:r>
          </w:p>
          <w:p w14:paraId="2C69C0F4" w14:textId="77777777" w:rsidR="00E97FEC" w:rsidRDefault="00C650D7">
            <w:pPr>
              <w:spacing w:after="0" w:line="259" w:lineRule="auto"/>
              <w:ind w:left="0" w:right="60" w:firstLine="0"/>
              <w:jc w:val="center"/>
            </w:pPr>
            <w:r>
              <w:rPr>
                <w:b/>
              </w:rPr>
              <w:t xml:space="preserve">Del 4 de </w:t>
            </w:r>
            <w:r w:rsidR="00D3047F">
              <w:rPr>
                <w:b/>
              </w:rPr>
              <w:t>Julio</w:t>
            </w:r>
            <w:r>
              <w:rPr>
                <w:b/>
              </w:rPr>
              <w:t xml:space="preserve"> de 1991</w:t>
            </w:r>
            <w:r>
              <w:t xml:space="preserve"> </w:t>
            </w:r>
            <w:r>
              <w:rPr>
                <w:rFonts w:ascii="Arial" w:eastAsia="Arial" w:hAnsi="Arial" w:cs="Arial"/>
                <w:sz w:val="24"/>
              </w:rPr>
              <w:t xml:space="preserve"> </w:t>
            </w:r>
          </w:p>
          <w:p w14:paraId="701C17D2" w14:textId="77777777" w:rsidR="00E97FEC" w:rsidRDefault="00C650D7">
            <w:pPr>
              <w:spacing w:after="0" w:line="259" w:lineRule="auto"/>
              <w:ind w:left="0" w:right="62" w:firstLine="0"/>
              <w:jc w:val="center"/>
            </w:pPr>
            <w:r>
              <w:t>Asamblea Nacional Constituyente.</w:t>
            </w:r>
            <w:r>
              <w:rPr>
                <w:b/>
              </w:rPr>
              <w:t xml:space="preserve"> </w:t>
            </w:r>
            <w:r>
              <w:rPr>
                <w:b/>
                <w:sz w:val="22"/>
              </w:rPr>
              <w:t xml:space="preserve"> </w:t>
            </w:r>
          </w:p>
        </w:tc>
      </w:tr>
      <w:tr w:rsidR="00E97FEC" w14:paraId="0ACB8576" w14:textId="77777777">
        <w:trPr>
          <w:trHeight w:val="1972"/>
        </w:trPr>
        <w:tc>
          <w:tcPr>
            <w:tcW w:w="9962" w:type="dxa"/>
            <w:tcBorders>
              <w:top w:val="single" w:sz="7" w:space="0" w:color="FFFFFF"/>
              <w:left w:val="single" w:sz="8" w:space="0" w:color="000000"/>
              <w:bottom w:val="single" w:sz="8" w:space="0" w:color="000000"/>
              <w:right w:val="single" w:sz="8" w:space="0" w:color="000000"/>
            </w:tcBorders>
          </w:tcPr>
          <w:p w14:paraId="7D96B7BF" w14:textId="77777777" w:rsidR="00E97FEC" w:rsidRPr="00C650D7" w:rsidRDefault="00C650D7">
            <w:pPr>
              <w:spacing w:after="2" w:line="240" w:lineRule="auto"/>
              <w:ind w:left="0" w:right="0" w:firstLine="0"/>
              <w:jc w:val="center"/>
              <w:rPr>
                <w:lang w:val="es-ES"/>
              </w:rPr>
            </w:pPr>
            <w:r w:rsidRPr="00C650D7">
              <w:rPr>
                <w:lang w:val="es-ES"/>
              </w:rPr>
              <w:t xml:space="preserve">De los principios fundamentales: En ejercicio de su poder soberano, representado por sus delegatarios a la Asamblea Nacional Constituyente, invocando la protección de Dios, y con el fin de fortalecer la unidad de la Nación y asegurar a sus integrantes la vida, la convivencia, el </w:t>
            </w:r>
          </w:p>
          <w:p w14:paraId="1A140563" w14:textId="77777777" w:rsidR="00E97FEC" w:rsidRPr="00C650D7" w:rsidRDefault="00C650D7">
            <w:pPr>
              <w:spacing w:after="2" w:line="240" w:lineRule="auto"/>
              <w:ind w:left="0" w:right="0" w:firstLine="0"/>
              <w:jc w:val="center"/>
              <w:rPr>
                <w:lang w:val="es-ES"/>
              </w:rPr>
            </w:pPr>
            <w:r w:rsidRPr="00C650D7">
              <w:rPr>
                <w:lang w:val="es-ES"/>
              </w:rPr>
              <w:t xml:space="preserve">trabajo, la justicia, la igualdad, el conocimiento, la libertad y la paz, dentro de un marco jurídico, democrático y participativo que garantice un orden político, económico y social justo, y comprometido a impulsar la integración de la comunidad latinoamericana, decreta, sanciona y promulga la siguiente:  </w:t>
            </w:r>
          </w:p>
          <w:p w14:paraId="0D1F74AB" w14:textId="77777777" w:rsidR="00E97FEC" w:rsidRDefault="00C650D7">
            <w:pPr>
              <w:spacing w:after="0" w:line="259" w:lineRule="auto"/>
              <w:ind w:left="0" w:right="65" w:firstLine="0"/>
              <w:jc w:val="center"/>
            </w:pPr>
            <w:r>
              <w:rPr>
                <w:b/>
              </w:rPr>
              <w:t xml:space="preserve">CONSTITUCIÓN POLITICA DE COLOMBIA. </w:t>
            </w:r>
          </w:p>
        </w:tc>
      </w:tr>
    </w:tbl>
    <w:p w14:paraId="3CCBC254" w14:textId="77777777" w:rsidR="00E97FEC" w:rsidRDefault="00C650D7">
      <w:pPr>
        <w:pStyle w:val="Ttulo2"/>
        <w:ind w:left="551" w:right="0" w:hanging="559"/>
      </w:pPr>
      <w:bookmarkStart w:id="6" w:name="_Toc67059"/>
      <w:r>
        <w:t xml:space="preserve">LEYES </w:t>
      </w:r>
      <w:bookmarkEnd w:id="6"/>
    </w:p>
    <w:tbl>
      <w:tblPr>
        <w:tblStyle w:val="TableGrid"/>
        <w:tblW w:w="9992" w:type="dxa"/>
        <w:tblInd w:w="14" w:type="dxa"/>
        <w:tblCellMar>
          <w:top w:w="66" w:type="dxa"/>
          <w:left w:w="115" w:type="dxa"/>
          <w:right w:w="115" w:type="dxa"/>
        </w:tblCellMar>
        <w:tblLook w:val="04A0" w:firstRow="1" w:lastRow="0" w:firstColumn="1" w:lastColumn="0" w:noHBand="0" w:noVBand="1"/>
      </w:tblPr>
      <w:tblGrid>
        <w:gridCol w:w="9992"/>
      </w:tblGrid>
      <w:tr w:rsidR="00E97FEC" w:rsidRPr="00D3047F" w14:paraId="15A97AF0" w14:textId="77777777" w:rsidTr="00D3047F">
        <w:trPr>
          <w:trHeight w:val="1281"/>
        </w:trPr>
        <w:tc>
          <w:tcPr>
            <w:tcW w:w="9992" w:type="dxa"/>
            <w:tcBorders>
              <w:top w:val="single" w:sz="8" w:space="0" w:color="000000"/>
              <w:left w:val="single" w:sz="8" w:space="0" w:color="000000"/>
              <w:bottom w:val="single" w:sz="7" w:space="0" w:color="FFFFFF"/>
              <w:right w:val="single" w:sz="8" w:space="0" w:color="000000"/>
            </w:tcBorders>
          </w:tcPr>
          <w:p w14:paraId="6FEAEEC6" w14:textId="77777777" w:rsidR="00E97FEC" w:rsidRDefault="00C650D7" w:rsidP="00D3047F">
            <w:pPr>
              <w:spacing w:after="0" w:line="259" w:lineRule="auto"/>
              <w:ind w:left="2" w:right="0" w:firstLine="0"/>
              <w:jc w:val="center"/>
            </w:pPr>
            <w:r>
              <w:rPr>
                <w:b/>
              </w:rPr>
              <w:t>1. LEY 100</w:t>
            </w:r>
          </w:p>
          <w:p w14:paraId="22D70F1A" w14:textId="77777777" w:rsidR="00E97FEC" w:rsidRDefault="00C650D7" w:rsidP="00D3047F">
            <w:pPr>
              <w:spacing w:after="0" w:line="259" w:lineRule="auto"/>
              <w:ind w:left="0" w:right="1" w:firstLine="0"/>
              <w:jc w:val="center"/>
            </w:pPr>
            <w:r>
              <w:rPr>
                <w:b/>
              </w:rPr>
              <w:t>Del 23 de diciembre 1993</w:t>
            </w:r>
          </w:p>
          <w:p w14:paraId="2F6B24F3" w14:textId="77777777" w:rsidR="00D3047F" w:rsidRDefault="00C650D7" w:rsidP="00D3047F">
            <w:pPr>
              <w:spacing w:after="0" w:line="240" w:lineRule="auto"/>
              <w:ind w:left="138" w:right="9" w:firstLine="0"/>
              <w:jc w:val="center"/>
              <w:rPr>
                <w:lang w:val="es-ES"/>
              </w:rPr>
            </w:pPr>
            <w:r w:rsidRPr="00C650D7">
              <w:rPr>
                <w:lang w:val="es-ES"/>
              </w:rPr>
              <w:t>"Por la cual se crea el sistema de seguridad social integral y se dictan otras disposiciones</w:t>
            </w:r>
          </w:p>
          <w:p w14:paraId="3C754336" w14:textId="77777777" w:rsidR="00E97FEC" w:rsidRPr="00C650D7" w:rsidRDefault="00D3047F" w:rsidP="00D3047F">
            <w:pPr>
              <w:spacing w:after="0" w:line="240" w:lineRule="auto"/>
              <w:ind w:left="138" w:right="9" w:firstLine="0"/>
              <w:jc w:val="center"/>
              <w:rPr>
                <w:lang w:val="es-ES"/>
              </w:rPr>
            </w:pPr>
            <w:r w:rsidRPr="00C650D7">
              <w:rPr>
                <w:lang w:val="es-ES"/>
              </w:rPr>
              <w:t>” EL</w:t>
            </w:r>
            <w:r>
              <w:rPr>
                <w:lang w:val="es-ES"/>
              </w:rPr>
              <w:t xml:space="preserve"> </w:t>
            </w:r>
            <w:r w:rsidR="00C650D7" w:rsidRPr="00C650D7">
              <w:rPr>
                <w:lang w:val="es-ES"/>
              </w:rPr>
              <w:t>CONGRESO DE LA REPUBLICA DE COLOMBIA.</w:t>
            </w:r>
          </w:p>
          <w:p w14:paraId="79A04CA6" w14:textId="77777777" w:rsidR="00E97FEC" w:rsidRPr="00D3047F" w:rsidRDefault="00C650D7" w:rsidP="00D3047F">
            <w:pPr>
              <w:spacing w:after="0" w:line="259" w:lineRule="auto"/>
              <w:ind w:left="3" w:right="0" w:firstLine="0"/>
              <w:jc w:val="center"/>
              <w:rPr>
                <w:lang w:val="es-ES"/>
              </w:rPr>
            </w:pPr>
            <w:r w:rsidRPr="00D3047F">
              <w:rPr>
                <w:lang w:val="es-ES"/>
              </w:rPr>
              <w:t>DECRETA:</w:t>
            </w:r>
          </w:p>
        </w:tc>
      </w:tr>
      <w:tr w:rsidR="00E97FEC" w:rsidRPr="00467322" w14:paraId="5C1058FB" w14:textId="77777777" w:rsidTr="00D3047F">
        <w:trPr>
          <w:trHeight w:val="336"/>
        </w:trPr>
        <w:tc>
          <w:tcPr>
            <w:tcW w:w="9992" w:type="dxa"/>
            <w:tcBorders>
              <w:top w:val="single" w:sz="7" w:space="0" w:color="FFFFFF"/>
              <w:left w:val="single" w:sz="8" w:space="0" w:color="000000"/>
              <w:bottom w:val="single" w:sz="8" w:space="0" w:color="000000"/>
              <w:right w:val="single" w:sz="8" w:space="0" w:color="000000"/>
            </w:tcBorders>
          </w:tcPr>
          <w:p w14:paraId="21DDFBC4" w14:textId="77777777" w:rsidR="00E97FEC" w:rsidRPr="00C650D7" w:rsidRDefault="00C650D7" w:rsidP="00D3047F">
            <w:pPr>
              <w:spacing w:after="0" w:line="259" w:lineRule="auto"/>
              <w:ind w:left="0" w:right="3" w:firstLine="0"/>
              <w:jc w:val="center"/>
              <w:rPr>
                <w:lang w:val="es-ES"/>
              </w:rPr>
            </w:pPr>
            <w:r w:rsidRPr="00C650D7">
              <w:rPr>
                <w:lang w:val="es-ES"/>
              </w:rPr>
              <w:t>"Por la cual se crea el sistema de seguridad social integral y se dictan otras disposiciones"</w:t>
            </w:r>
          </w:p>
        </w:tc>
      </w:tr>
    </w:tbl>
    <w:p w14:paraId="7A3279A9"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10037" w:type="dxa"/>
        <w:tblInd w:w="17" w:type="dxa"/>
        <w:tblCellMar>
          <w:top w:w="64" w:type="dxa"/>
          <w:left w:w="82" w:type="dxa"/>
          <w:right w:w="18" w:type="dxa"/>
        </w:tblCellMar>
        <w:tblLook w:val="04A0" w:firstRow="1" w:lastRow="0" w:firstColumn="1" w:lastColumn="0" w:noHBand="0" w:noVBand="1"/>
      </w:tblPr>
      <w:tblGrid>
        <w:gridCol w:w="10037"/>
      </w:tblGrid>
      <w:tr w:rsidR="00E97FEC" w14:paraId="1AA8AC2B" w14:textId="77777777" w:rsidTr="00D3047F">
        <w:trPr>
          <w:trHeight w:val="1014"/>
        </w:trPr>
        <w:tc>
          <w:tcPr>
            <w:tcW w:w="10037" w:type="dxa"/>
            <w:tcBorders>
              <w:top w:val="single" w:sz="8" w:space="0" w:color="000000"/>
              <w:left w:val="single" w:sz="8" w:space="0" w:color="000000"/>
              <w:bottom w:val="single" w:sz="7" w:space="0" w:color="FFFFFF"/>
              <w:right w:val="single" w:sz="8" w:space="0" w:color="000000"/>
            </w:tcBorders>
          </w:tcPr>
          <w:p w14:paraId="7D72387C" w14:textId="77777777" w:rsidR="00E97FEC" w:rsidRPr="00C650D7" w:rsidRDefault="00C650D7">
            <w:pPr>
              <w:spacing w:after="0" w:line="259" w:lineRule="auto"/>
              <w:ind w:left="0" w:right="60" w:firstLine="0"/>
              <w:jc w:val="center"/>
              <w:rPr>
                <w:lang w:val="es-ES"/>
              </w:rPr>
            </w:pPr>
            <w:r w:rsidRPr="00C650D7">
              <w:rPr>
                <w:b/>
                <w:lang w:val="es-ES"/>
              </w:rPr>
              <w:t xml:space="preserve">2. LEY 1122  </w:t>
            </w:r>
            <w:r w:rsidRPr="00C650D7">
              <w:rPr>
                <w:rFonts w:ascii="Arial" w:eastAsia="Arial" w:hAnsi="Arial" w:cs="Arial"/>
                <w:sz w:val="24"/>
                <w:lang w:val="es-ES"/>
              </w:rPr>
              <w:t xml:space="preserve"> </w:t>
            </w:r>
          </w:p>
          <w:p w14:paraId="21EDE310" w14:textId="77777777" w:rsidR="00E97FEC" w:rsidRPr="00C650D7" w:rsidRDefault="00C650D7">
            <w:pPr>
              <w:spacing w:after="0" w:line="259" w:lineRule="auto"/>
              <w:ind w:left="0" w:right="62" w:firstLine="0"/>
              <w:jc w:val="center"/>
              <w:rPr>
                <w:lang w:val="es-ES"/>
              </w:rPr>
            </w:pPr>
            <w:r w:rsidRPr="00C650D7">
              <w:rPr>
                <w:b/>
                <w:lang w:val="es-ES"/>
              </w:rPr>
              <w:t>Del 9 de enero de 2007</w:t>
            </w:r>
            <w:r w:rsidRPr="00C650D7">
              <w:rPr>
                <w:rFonts w:ascii="Arial" w:eastAsia="Arial" w:hAnsi="Arial" w:cs="Arial"/>
                <w:sz w:val="24"/>
                <w:lang w:val="es-ES"/>
              </w:rPr>
              <w:t xml:space="preserve"> </w:t>
            </w:r>
          </w:p>
          <w:p w14:paraId="3E2C9396" w14:textId="77777777" w:rsidR="00E97FEC" w:rsidRPr="00C650D7" w:rsidRDefault="00C650D7">
            <w:pPr>
              <w:spacing w:after="0" w:line="259" w:lineRule="auto"/>
              <w:ind w:left="0" w:right="65" w:firstLine="0"/>
              <w:jc w:val="center"/>
              <w:rPr>
                <w:lang w:val="es-ES"/>
              </w:rPr>
            </w:pPr>
            <w:r w:rsidRPr="00C650D7">
              <w:rPr>
                <w:b/>
                <w:lang w:val="es-ES"/>
              </w:rPr>
              <w:t xml:space="preserve"> </w:t>
            </w:r>
            <w:r w:rsidRPr="00C650D7">
              <w:rPr>
                <w:lang w:val="es-ES"/>
              </w:rPr>
              <w:t>EL CONGRESO DE LA REPUBLICA DE COLOMBIA.</w:t>
            </w:r>
            <w:r w:rsidRPr="00C650D7">
              <w:rPr>
                <w:rFonts w:ascii="Arial" w:eastAsia="Arial" w:hAnsi="Arial" w:cs="Arial"/>
                <w:sz w:val="24"/>
                <w:lang w:val="es-ES"/>
              </w:rPr>
              <w:t xml:space="preserve"> </w:t>
            </w:r>
          </w:p>
          <w:p w14:paraId="4F26B2DD" w14:textId="77777777" w:rsidR="00E97FEC" w:rsidRDefault="00C650D7">
            <w:pPr>
              <w:spacing w:after="0" w:line="259" w:lineRule="auto"/>
              <w:ind w:left="0" w:right="62" w:firstLine="0"/>
              <w:jc w:val="center"/>
            </w:pPr>
            <w:r w:rsidRPr="00C650D7">
              <w:rPr>
                <w:lang w:val="es-ES"/>
              </w:rPr>
              <w:t xml:space="preserve"> </w:t>
            </w:r>
            <w:r>
              <w:t>DECRETA:</w:t>
            </w:r>
            <w:r>
              <w:rPr>
                <w:b/>
              </w:rPr>
              <w:t xml:space="preserve"> </w:t>
            </w:r>
          </w:p>
        </w:tc>
      </w:tr>
      <w:tr w:rsidR="00E97FEC" w:rsidRPr="00467322" w14:paraId="74736165" w14:textId="77777777" w:rsidTr="00D3047F">
        <w:trPr>
          <w:trHeight w:val="1129"/>
        </w:trPr>
        <w:tc>
          <w:tcPr>
            <w:tcW w:w="10037" w:type="dxa"/>
            <w:tcBorders>
              <w:top w:val="single" w:sz="7" w:space="0" w:color="FFFFFF"/>
              <w:left w:val="single" w:sz="8" w:space="0" w:color="000000"/>
              <w:bottom w:val="single" w:sz="8" w:space="0" w:color="000000"/>
              <w:right w:val="single" w:sz="8" w:space="0" w:color="000000"/>
            </w:tcBorders>
          </w:tcPr>
          <w:p w14:paraId="53E1A5F7" w14:textId="77777777" w:rsidR="00E97FEC" w:rsidRPr="00C650D7" w:rsidRDefault="00C650D7">
            <w:pPr>
              <w:spacing w:after="0" w:line="230" w:lineRule="auto"/>
              <w:ind w:left="0" w:right="0" w:firstLine="0"/>
              <w:jc w:val="center"/>
              <w:rPr>
                <w:lang w:val="es-ES"/>
              </w:rPr>
            </w:pPr>
            <w:r w:rsidRPr="00C650D7">
              <w:rPr>
                <w:lang w:val="es-ES"/>
              </w:rPr>
              <w:t xml:space="preserve"> Reglamentada parcialmente por el Decreto Nacional 313 de 2008, Modificada por el art. 36, Decreto Nacional 126 de 2010, en lo relativo a las multas </w:t>
            </w:r>
            <w:r w:rsidRPr="00C650D7">
              <w:rPr>
                <w:rFonts w:ascii="Arial" w:eastAsia="Arial" w:hAnsi="Arial" w:cs="Arial"/>
                <w:sz w:val="24"/>
                <w:lang w:val="es-ES"/>
              </w:rPr>
              <w:t xml:space="preserve"> </w:t>
            </w:r>
          </w:p>
          <w:p w14:paraId="12A8E55A" w14:textId="77777777" w:rsidR="00E97FEC" w:rsidRPr="00C650D7" w:rsidRDefault="00C650D7">
            <w:pPr>
              <w:spacing w:after="0" w:line="259" w:lineRule="auto"/>
              <w:ind w:left="0" w:right="0" w:firstLine="0"/>
              <w:jc w:val="center"/>
              <w:rPr>
                <w:lang w:val="es-ES"/>
              </w:rPr>
            </w:pPr>
            <w:r w:rsidRPr="00C650D7">
              <w:rPr>
                <w:lang w:val="es-ES"/>
              </w:rPr>
              <w:t xml:space="preserve">“Por la cual se hacen algunas modificaciones en el Sistema General de Seguridad Social en Salud y se dictan otras disposiciones.” </w:t>
            </w:r>
          </w:p>
        </w:tc>
      </w:tr>
    </w:tbl>
    <w:p w14:paraId="096C4646"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10082" w:type="dxa"/>
        <w:tblInd w:w="17" w:type="dxa"/>
        <w:tblCellMar>
          <w:top w:w="64" w:type="dxa"/>
          <w:left w:w="115" w:type="dxa"/>
          <w:right w:w="115" w:type="dxa"/>
        </w:tblCellMar>
        <w:tblLook w:val="04A0" w:firstRow="1" w:lastRow="0" w:firstColumn="1" w:lastColumn="0" w:noHBand="0" w:noVBand="1"/>
      </w:tblPr>
      <w:tblGrid>
        <w:gridCol w:w="10082"/>
      </w:tblGrid>
      <w:tr w:rsidR="00E97FEC" w14:paraId="4DC93D52" w14:textId="77777777" w:rsidTr="00D3047F">
        <w:trPr>
          <w:trHeight w:val="1014"/>
        </w:trPr>
        <w:tc>
          <w:tcPr>
            <w:tcW w:w="10082" w:type="dxa"/>
            <w:tcBorders>
              <w:top w:val="single" w:sz="8" w:space="0" w:color="000000"/>
              <w:left w:val="single" w:sz="8" w:space="0" w:color="000000"/>
              <w:bottom w:val="single" w:sz="7" w:space="0" w:color="FFFFFF"/>
              <w:right w:val="single" w:sz="8" w:space="0" w:color="000000"/>
            </w:tcBorders>
          </w:tcPr>
          <w:p w14:paraId="19D0922C" w14:textId="77777777" w:rsidR="00E97FEC" w:rsidRPr="00C650D7" w:rsidRDefault="00C650D7">
            <w:pPr>
              <w:spacing w:after="0" w:line="259" w:lineRule="auto"/>
              <w:ind w:left="4" w:right="0" w:firstLine="0"/>
              <w:jc w:val="center"/>
              <w:rPr>
                <w:lang w:val="es-ES"/>
              </w:rPr>
            </w:pPr>
            <w:r w:rsidRPr="00C650D7">
              <w:rPr>
                <w:b/>
                <w:lang w:val="es-ES"/>
              </w:rPr>
              <w:t xml:space="preserve">3. LEY 1437 </w:t>
            </w:r>
            <w:r w:rsidRPr="00C650D7">
              <w:rPr>
                <w:rFonts w:ascii="Arial" w:eastAsia="Arial" w:hAnsi="Arial" w:cs="Arial"/>
                <w:sz w:val="24"/>
                <w:lang w:val="es-ES"/>
              </w:rPr>
              <w:t xml:space="preserve"> </w:t>
            </w:r>
          </w:p>
          <w:p w14:paraId="718451F0" w14:textId="77777777" w:rsidR="00E97FEC" w:rsidRPr="00C650D7" w:rsidRDefault="00C650D7">
            <w:pPr>
              <w:spacing w:after="0" w:line="259" w:lineRule="auto"/>
              <w:ind w:left="0" w:right="1" w:firstLine="0"/>
              <w:jc w:val="center"/>
              <w:rPr>
                <w:lang w:val="es-ES"/>
              </w:rPr>
            </w:pPr>
            <w:r w:rsidRPr="00C650D7">
              <w:rPr>
                <w:b/>
                <w:lang w:val="es-ES"/>
              </w:rPr>
              <w:t>Del 18 de enero 2011</w:t>
            </w:r>
            <w:r w:rsidRPr="00C650D7">
              <w:rPr>
                <w:rFonts w:ascii="Arial" w:eastAsia="Arial" w:hAnsi="Arial" w:cs="Arial"/>
                <w:sz w:val="24"/>
                <w:lang w:val="es-ES"/>
              </w:rPr>
              <w:t xml:space="preserve"> </w:t>
            </w:r>
          </w:p>
          <w:p w14:paraId="7C48479D"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EL CONGRESO DE LA REPUBLICA DE COLOMBIA.</w:t>
            </w:r>
            <w:r w:rsidRPr="00C650D7">
              <w:rPr>
                <w:rFonts w:ascii="Arial" w:eastAsia="Arial" w:hAnsi="Arial" w:cs="Arial"/>
                <w:sz w:val="24"/>
                <w:lang w:val="es-ES"/>
              </w:rPr>
              <w:t xml:space="preserve"> </w:t>
            </w:r>
          </w:p>
          <w:p w14:paraId="7BF053BC" w14:textId="77777777" w:rsidR="00E97FEC" w:rsidRDefault="00C650D7">
            <w:pPr>
              <w:spacing w:after="0" w:line="259" w:lineRule="auto"/>
              <w:ind w:left="1" w:right="0" w:firstLine="0"/>
              <w:jc w:val="center"/>
            </w:pPr>
            <w:r w:rsidRPr="00C650D7">
              <w:rPr>
                <w:lang w:val="es-ES"/>
              </w:rPr>
              <w:t xml:space="preserve"> </w:t>
            </w:r>
            <w:r>
              <w:t>DECRETA:</w:t>
            </w:r>
            <w:r>
              <w:rPr>
                <w:b/>
              </w:rPr>
              <w:t xml:space="preserve"> </w:t>
            </w:r>
          </w:p>
        </w:tc>
      </w:tr>
      <w:tr w:rsidR="00E97FEC" w14:paraId="14E18AFA" w14:textId="77777777" w:rsidTr="00D3047F">
        <w:trPr>
          <w:trHeight w:val="663"/>
        </w:trPr>
        <w:tc>
          <w:tcPr>
            <w:tcW w:w="10082" w:type="dxa"/>
            <w:tcBorders>
              <w:top w:val="single" w:sz="7" w:space="0" w:color="FFFFFF"/>
              <w:left w:val="single" w:sz="8" w:space="0" w:color="000000"/>
              <w:bottom w:val="single" w:sz="8" w:space="0" w:color="000000"/>
              <w:right w:val="single" w:sz="8" w:space="0" w:color="000000"/>
            </w:tcBorders>
          </w:tcPr>
          <w:p w14:paraId="3C424D87" w14:textId="77777777" w:rsidR="00E97FEC" w:rsidRPr="00C650D7" w:rsidRDefault="00C650D7">
            <w:pPr>
              <w:spacing w:after="0" w:line="259" w:lineRule="auto"/>
              <w:ind w:left="0" w:right="5" w:firstLine="0"/>
              <w:jc w:val="center"/>
              <w:rPr>
                <w:lang w:val="es-ES"/>
              </w:rPr>
            </w:pPr>
            <w:r w:rsidRPr="00C650D7">
              <w:rPr>
                <w:lang w:val="es-ES"/>
              </w:rPr>
              <w:t xml:space="preserve">“Por la cual se expide el Código de Procedimiento Administrativo y de lo Contencioso </w:t>
            </w:r>
          </w:p>
          <w:p w14:paraId="56A50C9B" w14:textId="77777777" w:rsidR="00E97FEC" w:rsidRDefault="00D3047F">
            <w:pPr>
              <w:spacing w:after="0" w:line="259" w:lineRule="auto"/>
              <w:ind w:left="3" w:right="0" w:firstLine="0"/>
              <w:jc w:val="center"/>
            </w:pPr>
            <w:proofErr w:type="spellStart"/>
            <w:r>
              <w:t>Administrativo</w:t>
            </w:r>
            <w:proofErr w:type="spellEnd"/>
            <w:r w:rsidR="00C650D7">
              <w:t xml:space="preserve">.” </w:t>
            </w:r>
          </w:p>
        </w:tc>
      </w:tr>
    </w:tbl>
    <w:p w14:paraId="2B9D452E" w14:textId="77777777" w:rsidR="00E97FEC" w:rsidRDefault="00C650D7">
      <w:pPr>
        <w:spacing w:after="21" w:line="259" w:lineRule="auto"/>
        <w:ind w:left="7" w:right="0" w:firstLine="0"/>
        <w:jc w:val="left"/>
        <w:rPr>
          <w:rFonts w:ascii="Arial" w:eastAsia="Arial" w:hAnsi="Arial" w:cs="Arial"/>
          <w:sz w:val="24"/>
        </w:rPr>
      </w:pPr>
      <w:r>
        <w:rPr>
          <w:rFonts w:ascii="Arial" w:eastAsia="Arial" w:hAnsi="Arial" w:cs="Arial"/>
          <w:sz w:val="24"/>
        </w:rPr>
        <w:t xml:space="preserve"> </w:t>
      </w:r>
    </w:p>
    <w:tbl>
      <w:tblPr>
        <w:tblStyle w:val="Tablaconcuadrcula"/>
        <w:tblW w:w="0" w:type="auto"/>
        <w:tblInd w:w="7" w:type="dxa"/>
        <w:tblLook w:val="04A0" w:firstRow="1" w:lastRow="0" w:firstColumn="1" w:lastColumn="0" w:noHBand="0" w:noVBand="1"/>
      </w:tblPr>
      <w:tblGrid>
        <w:gridCol w:w="10134"/>
      </w:tblGrid>
      <w:tr w:rsidR="00D3047F" w:rsidRPr="00467322" w14:paraId="42F5ECFF" w14:textId="77777777" w:rsidTr="00D3047F">
        <w:tc>
          <w:tcPr>
            <w:tcW w:w="10141" w:type="dxa"/>
          </w:tcPr>
          <w:p w14:paraId="4B73BD91" w14:textId="77777777" w:rsidR="00D3047F" w:rsidRPr="00D3047F" w:rsidRDefault="00D3047F" w:rsidP="00D3047F">
            <w:pPr>
              <w:spacing w:after="21" w:line="259" w:lineRule="auto"/>
              <w:ind w:left="0" w:right="0" w:firstLine="0"/>
              <w:jc w:val="center"/>
              <w:rPr>
                <w:rFonts w:eastAsia="Arial" w:cs="Arial"/>
                <w:szCs w:val="20"/>
                <w:lang w:val="es-ES"/>
              </w:rPr>
            </w:pPr>
            <w:r w:rsidRPr="00D3047F">
              <w:rPr>
                <w:rFonts w:eastAsia="Arial" w:cs="Arial"/>
                <w:b/>
                <w:szCs w:val="20"/>
                <w:lang w:val="es-ES"/>
              </w:rPr>
              <w:t>4. LEY 1438</w:t>
            </w:r>
          </w:p>
          <w:p w14:paraId="323C44EF" w14:textId="77777777" w:rsidR="00D3047F" w:rsidRPr="00D3047F" w:rsidRDefault="00D3047F" w:rsidP="00D3047F">
            <w:pPr>
              <w:spacing w:after="21" w:line="259" w:lineRule="auto"/>
              <w:ind w:left="0" w:right="0" w:firstLine="0"/>
              <w:jc w:val="center"/>
              <w:rPr>
                <w:rFonts w:eastAsia="Arial" w:cs="Arial"/>
                <w:szCs w:val="20"/>
                <w:lang w:val="es-ES"/>
              </w:rPr>
            </w:pPr>
            <w:r w:rsidRPr="00D3047F">
              <w:rPr>
                <w:rFonts w:eastAsia="Arial" w:cs="Arial"/>
                <w:b/>
                <w:szCs w:val="20"/>
                <w:lang w:val="es-ES"/>
              </w:rPr>
              <w:t>Del 19 de enero de 2011</w:t>
            </w:r>
          </w:p>
          <w:p w14:paraId="4D2D55D2" w14:textId="77777777" w:rsidR="00D3047F" w:rsidRPr="00D3047F" w:rsidRDefault="00D3047F" w:rsidP="00D3047F">
            <w:pPr>
              <w:spacing w:after="21" w:line="259" w:lineRule="auto"/>
              <w:ind w:left="0" w:right="0" w:firstLine="0"/>
              <w:jc w:val="center"/>
              <w:rPr>
                <w:rFonts w:eastAsia="Arial" w:cs="Arial"/>
                <w:szCs w:val="20"/>
                <w:lang w:val="es-ES"/>
              </w:rPr>
            </w:pPr>
            <w:r w:rsidRPr="00D3047F">
              <w:rPr>
                <w:rFonts w:eastAsia="Arial" w:cs="Arial"/>
                <w:szCs w:val="20"/>
                <w:lang w:val="es-ES"/>
              </w:rPr>
              <w:t>EL CONGRESO DE LA REPUBLICA DE COLOMBIA.</w:t>
            </w:r>
          </w:p>
          <w:p w14:paraId="5F4240B0" w14:textId="77777777" w:rsidR="00D3047F" w:rsidRPr="00D3047F" w:rsidRDefault="00D3047F" w:rsidP="00D3047F">
            <w:pPr>
              <w:spacing w:after="21" w:line="259" w:lineRule="auto"/>
              <w:ind w:left="0" w:right="0" w:firstLine="0"/>
              <w:jc w:val="center"/>
              <w:rPr>
                <w:rFonts w:eastAsia="Arial" w:cs="Arial"/>
                <w:b/>
                <w:szCs w:val="20"/>
                <w:lang w:val="es-ES"/>
              </w:rPr>
            </w:pPr>
            <w:r w:rsidRPr="00D3047F">
              <w:rPr>
                <w:rFonts w:eastAsia="Arial" w:cs="Arial"/>
                <w:szCs w:val="20"/>
                <w:lang w:val="es-ES"/>
              </w:rPr>
              <w:t>DECRETA:</w:t>
            </w:r>
          </w:p>
          <w:p w14:paraId="0BB89341" w14:textId="77777777" w:rsidR="00D3047F" w:rsidRPr="00D3047F" w:rsidRDefault="00D3047F" w:rsidP="00D3047F">
            <w:pPr>
              <w:spacing w:after="21" w:line="259" w:lineRule="auto"/>
              <w:ind w:left="0" w:right="0" w:firstLine="0"/>
              <w:jc w:val="center"/>
              <w:rPr>
                <w:rFonts w:eastAsia="Arial" w:cs="Arial"/>
                <w:b/>
                <w:szCs w:val="20"/>
                <w:lang w:val="es-ES"/>
              </w:rPr>
            </w:pPr>
            <w:r w:rsidRPr="00D3047F">
              <w:rPr>
                <w:rFonts w:eastAsia="Arial" w:cs="Arial"/>
                <w:szCs w:val="20"/>
                <w:lang w:val="es-ES"/>
              </w:rPr>
              <w:lastRenderedPageBreak/>
              <w:t>"Por medio de la cual se reforma el sistema general de seguridad social en salud y se dictan otras disposiciones'</w:t>
            </w:r>
          </w:p>
        </w:tc>
      </w:tr>
    </w:tbl>
    <w:p w14:paraId="6F91B7F1" w14:textId="77777777" w:rsidR="00D3047F" w:rsidRPr="00D3047F" w:rsidRDefault="00D3047F" w:rsidP="00D3047F">
      <w:pPr>
        <w:spacing w:after="21" w:line="259" w:lineRule="auto"/>
        <w:ind w:left="7" w:right="0" w:firstLine="0"/>
        <w:jc w:val="center"/>
        <w:rPr>
          <w:rFonts w:eastAsia="Arial" w:cs="Arial"/>
          <w:szCs w:val="20"/>
          <w:lang w:val="es-ES"/>
        </w:rPr>
      </w:pPr>
    </w:p>
    <w:tbl>
      <w:tblPr>
        <w:tblStyle w:val="Tablaconcuadrcula"/>
        <w:tblW w:w="0" w:type="auto"/>
        <w:tblInd w:w="7" w:type="dxa"/>
        <w:tblLook w:val="04A0" w:firstRow="1" w:lastRow="0" w:firstColumn="1" w:lastColumn="0" w:noHBand="0" w:noVBand="1"/>
      </w:tblPr>
      <w:tblGrid>
        <w:gridCol w:w="10134"/>
      </w:tblGrid>
      <w:tr w:rsidR="00D3047F" w:rsidRPr="00467322" w14:paraId="1AEC499F" w14:textId="77777777" w:rsidTr="00D3047F">
        <w:tc>
          <w:tcPr>
            <w:tcW w:w="10141" w:type="dxa"/>
          </w:tcPr>
          <w:p w14:paraId="444A996D" w14:textId="77777777" w:rsidR="00D3047F" w:rsidRPr="00D3047F" w:rsidRDefault="00D3047F" w:rsidP="00D3047F">
            <w:pPr>
              <w:spacing w:after="21" w:line="259" w:lineRule="auto"/>
              <w:ind w:left="0" w:right="0" w:firstLine="0"/>
              <w:jc w:val="center"/>
              <w:rPr>
                <w:rFonts w:eastAsia="Arial" w:cs="Arial"/>
                <w:b/>
                <w:szCs w:val="20"/>
                <w:lang w:val="es-ES"/>
              </w:rPr>
            </w:pPr>
            <w:r w:rsidRPr="00D3047F">
              <w:rPr>
                <w:rFonts w:eastAsia="Arial" w:cs="Arial"/>
                <w:b/>
                <w:szCs w:val="20"/>
                <w:lang w:val="es-ES"/>
              </w:rPr>
              <w:t>5. LEY 1608</w:t>
            </w:r>
          </w:p>
          <w:p w14:paraId="7CECD49E" w14:textId="77777777" w:rsidR="00D3047F" w:rsidRPr="00D3047F" w:rsidRDefault="00D3047F" w:rsidP="00D3047F">
            <w:pPr>
              <w:spacing w:after="21" w:line="259" w:lineRule="auto"/>
              <w:ind w:left="0" w:right="0" w:firstLine="0"/>
              <w:jc w:val="center"/>
              <w:rPr>
                <w:rFonts w:eastAsia="Arial" w:cs="Arial"/>
                <w:b/>
                <w:szCs w:val="20"/>
                <w:lang w:val="es-ES"/>
              </w:rPr>
            </w:pPr>
            <w:r w:rsidRPr="00D3047F">
              <w:rPr>
                <w:rFonts w:eastAsia="Arial" w:cs="Arial"/>
                <w:b/>
                <w:szCs w:val="20"/>
                <w:lang w:val="es-ES"/>
              </w:rPr>
              <w:t>Del 2 enero 2013</w:t>
            </w:r>
          </w:p>
          <w:p w14:paraId="24A5B26D" w14:textId="77777777" w:rsidR="00D3047F" w:rsidRDefault="00D3047F" w:rsidP="00D3047F">
            <w:pPr>
              <w:spacing w:after="21" w:line="259" w:lineRule="auto"/>
              <w:ind w:left="0" w:right="0" w:firstLine="0"/>
              <w:jc w:val="center"/>
              <w:rPr>
                <w:rFonts w:eastAsia="Arial" w:cs="Arial"/>
                <w:szCs w:val="20"/>
                <w:lang w:val="es-ES"/>
              </w:rPr>
            </w:pPr>
            <w:r w:rsidRPr="00D3047F">
              <w:rPr>
                <w:rFonts w:eastAsia="Arial" w:cs="Arial"/>
                <w:szCs w:val="20"/>
                <w:lang w:val="es-ES"/>
              </w:rPr>
              <w:t xml:space="preserve">EL CONGRESO DE COLOMBIA </w:t>
            </w:r>
          </w:p>
          <w:p w14:paraId="03BAD159" w14:textId="77777777" w:rsidR="00D3047F" w:rsidRPr="00D3047F" w:rsidRDefault="00D3047F" w:rsidP="00D3047F">
            <w:pPr>
              <w:spacing w:after="21" w:line="259" w:lineRule="auto"/>
              <w:ind w:left="0" w:right="0" w:firstLine="0"/>
              <w:jc w:val="center"/>
              <w:rPr>
                <w:rFonts w:eastAsia="Arial" w:cs="Arial"/>
                <w:szCs w:val="20"/>
                <w:lang w:val="es-ES"/>
              </w:rPr>
            </w:pPr>
            <w:r w:rsidRPr="00D3047F">
              <w:rPr>
                <w:rFonts w:eastAsia="Arial" w:cs="Arial"/>
                <w:szCs w:val="20"/>
                <w:lang w:val="es-ES"/>
              </w:rPr>
              <w:t>DECRETA:</w:t>
            </w:r>
          </w:p>
          <w:p w14:paraId="30FDFD54" w14:textId="77777777" w:rsidR="00D3047F" w:rsidRPr="00D3047F" w:rsidRDefault="00D3047F" w:rsidP="00D3047F">
            <w:pPr>
              <w:spacing w:after="21" w:line="259" w:lineRule="auto"/>
              <w:ind w:left="0" w:right="0" w:firstLine="0"/>
              <w:jc w:val="center"/>
              <w:rPr>
                <w:rFonts w:eastAsia="Arial" w:cs="Arial"/>
                <w:szCs w:val="20"/>
                <w:lang w:val="es-ES"/>
              </w:rPr>
            </w:pPr>
            <w:r w:rsidRPr="00D3047F">
              <w:rPr>
                <w:rFonts w:eastAsia="Arial" w:cs="Arial"/>
                <w:szCs w:val="20"/>
                <w:lang w:val="es-ES"/>
              </w:rPr>
              <w:t>“Por medio de la cual se adoptan medidas para mejorar la liquidez y el uso de algunos recursos del Sector Salud”</w:t>
            </w:r>
          </w:p>
        </w:tc>
      </w:tr>
    </w:tbl>
    <w:p w14:paraId="75D124E3" w14:textId="77777777" w:rsidR="00D3047F" w:rsidRDefault="00D3047F" w:rsidP="00D3047F">
      <w:pPr>
        <w:spacing w:after="0" w:line="259" w:lineRule="auto"/>
        <w:ind w:left="0" w:right="0" w:firstLine="0"/>
        <w:jc w:val="left"/>
        <w:rPr>
          <w:rFonts w:ascii="Arial" w:eastAsia="Arial" w:hAnsi="Arial" w:cs="Arial"/>
          <w:sz w:val="24"/>
          <w:lang w:val="es-ES"/>
        </w:rPr>
      </w:pPr>
    </w:p>
    <w:p w14:paraId="73810748" w14:textId="77777777" w:rsidR="00D3047F" w:rsidRPr="00C650D7" w:rsidRDefault="00C650D7" w:rsidP="00D3047F">
      <w:pPr>
        <w:spacing w:after="0" w:line="259" w:lineRule="auto"/>
        <w:ind w:left="0" w:right="0" w:firstLine="0"/>
        <w:jc w:val="left"/>
        <w:rPr>
          <w:lang w:val="es-ES"/>
        </w:rPr>
      </w:pPr>
      <w:r w:rsidRPr="00C650D7">
        <w:rPr>
          <w:rFonts w:ascii="Calibri" w:eastAsia="Calibri" w:hAnsi="Calibri" w:cs="Calibri"/>
          <w:sz w:val="22"/>
          <w:lang w:val="es-ES"/>
        </w:rPr>
        <w:t xml:space="preserve"> </w:t>
      </w:r>
    </w:p>
    <w:tbl>
      <w:tblPr>
        <w:tblStyle w:val="Tablaconcuadrcula"/>
        <w:tblW w:w="0" w:type="auto"/>
        <w:tblLook w:val="04A0" w:firstRow="1" w:lastRow="0" w:firstColumn="1" w:lastColumn="0" w:noHBand="0" w:noVBand="1"/>
      </w:tblPr>
      <w:tblGrid>
        <w:gridCol w:w="10141"/>
      </w:tblGrid>
      <w:tr w:rsidR="00D3047F" w:rsidRPr="00467322" w14:paraId="1FEA4556" w14:textId="77777777" w:rsidTr="00D3047F">
        <w:tc>
          <w:tcPr>
            <w:tcW w:w="10141" w:type="dxa"/>
          </w:tcPr>
          <w:p w14:paraId="380147DF" w14:textId="77777777" w:rsidR="00D3047F" w:rsidRPr="00C650D7" w:rsidRDefault="00D3047F" w:rsidP="00D3047F">
            <w:pPr>
              <w:spacing w:after="0" w:line="259" w:lineRule="auto"/>
              <w:ind w:left="1" w:right="0" w:firstLine="0"/>
              <w:jc w:val="center"/>
              <w:rPr>
                <w:lang w:val="es-ES"/>
              </w:rPr>
            </w:pPr>
            <w:r w:rsidRPr="00C650D7">
              <w:rPr>
                <w:b/>
                <w:lang w:val="es-ES"/>
              </w:rPr>
              <w:t xml:space="preserve">6. LEY 1751 </w:t>
            </w:r>
            <w:r w:rsidRPr="00C650D7">
              <w:rPr>
                <w:rFonts w:ascii="Arial" w:eastAsia="Arial" w:hAnsi="Arial" w:cs="Arial"/>
                <w:sz w:val="24"/>
                <w:lang w:val="es-ES"/>
              </w:rPr>
              <w:t xml:space="preserve"> </w:t>
            </w:r>
          </w:p>
          <w:p w14:paraId="242F1373" w14:textId="77777777" w:rsidR="00D3047F" w:rsidRPr="00C650D7" w:rsidRDefault="00D3047F" w:rsidP="00D3047F">
            <w:pPr>
              <w:spacing w:after="0" w:line="259" w:lineRule="auto"/>
              <w:ind w:left="0" w:right="2" w:firstLine="0"/>
              <w:jc w:val="center"/>
              <w:rPr>
                <w:lang w:val="es-ES"/>
              </w:rPr>
            </w:pPr>
            <w:r w:rsidRPr="00C650D7">
              <w:rPr>
                <w:b/>
                <w:lang w:val="es-ES"/>
              </w:rPr>
              <w:t>Del 16 de febrero de 2015</w:t>
            </w:r>
            <w:r w:rsidRPr="00C650D7">
              <w:rPr>
                <w:rFonts w:ascii="Arial" w:eastAsia="Arial" w:hAnsi="Arial" w:cs="Arial"/>
                <w:sz w:val="24"/>
                <w:lang w:val="es-ES"/>
              </w:rPr>
              <w:t xml:space="preserve"> </w:t>
            </w:r>
          </w:p>
          <w:p w14:paraId="3D09E9A9" w14:textId="77777777" w:rsidR="00D3047F" w:rsidRPr="00C650D7" w:rsidRDefault="00D3047F" w:rsidP="00D3047F">
            <w:pPr>
              <w:spacing w:after="0" w:line="259" w:lineRule="auto"/>
              <w:ind w:left="0" w:right="2" w:firstLine="0"/>
              <w:jc w:val="center"/>
              <w:rPr>
                <w:lang w:val="es-ES"/>
              </w:rPr>
            </w:pPr>
            <w:r w:rsidRPr="00C650D7">
              <w:rPr>
                <w:lang w:val="es-ES"/>
              </w:rPr>
              <w:t xml:space="preserve">EL CONGRESO DE LA REPUBLICA DE COLOMBIA. </w:t>
            </w:r>
            <w:r w:rsidRPr="00C650D7">
              <w:rPr>
                <w:rFonts w:ascii="Arial" w:eastAsia="Arial" w:hAnsi="Arial" w:cs="Arial"/>
                <w:sz w:val="24"/>
                <w:lang w:val="es-ES"/>
              </w:rPr>
              <w:t xml:space="preserve"> </w:t>
            </w:r>
          </w:p>
          <w:p w14:paraId="4055CBCA" w14:textId="77777777" w:rsidR="00D3047F" w:rsidRPr="00373475" w:rsidRDefault="00D3047F" w:rsidP="00D3047F">
            <w:pPr>
              <w:spacing w:after="0" w:line="259" w:lineRule="auto"/>
              <w:ind w:left="1" w:right="0" w:firstLine="0"/>
              <w:jc w:val="center"/>
              <w:rPr>
                <w:b/>
                <w:lang w:val="es-ES"/>
              </w:rPr>
            </w:pPr>
            <w:r w:rsidRPr="00373475">
              <w:rPr>
                <w:lang w:val="es-ES"/>
              </w:rPr>
              <w:t>DECRETA:</w:t>
            </w:r>
            <w:r w:rsidRPr="00373475">
              <w:rPr>
                <w:b/>
                <w:lang w:val="es-ES"/>
              </w:rPr>
              <w:t xml:space="preserve"> </w:t>
            </w:r>
          </w:p>
          <w:p w14:paraId="3677E497" w14:textId="77777777" w:rsidR="00D3047F" w:rsidRDefault="00D3047F" w:rsidP="00D3047F">
            <w:pPr>
              <w:spacing w:after="0" w:line="259" w:lineRule="auto"/>
              <w:ind w:left="1" w:right="0" w:firstLine="0"/>
              <w:jc w:val="center"/>
              <w:rPr>
                <w:lang w:val="es-ES"/>
              </w:rPr>
            </w:pPr>
            <w:r w:rsidRPr="00D3047F">
              <w:rPr>
                <w:lang w:val="es-ES"/>
              </w:rPr>
              <w:t>“Por medio de la cual se regula el derecho fundamental a la salud y se dictan otras disposiciones”.</w:t>
            </w:r>
          </w:p>
          <w:p w14:paraId="30895763" w14:textId="77777777" w:rsidR="00D3047F" w:rsidRPr="00D3047F" w:rsidRDefault="00D3047F" w:rsidP="00D3047F">
            <w:pPr>
              <w:spacing w:after="0" w:line="259" w:lineRule="auto"/>
              <w:ind w:left="1" w:right="0" w:firstLine="0"/>
              <w:jc w:val="center"/>
              <w:rPr>
                <w:lang w:val="es-ES"/>
              </w:rPr>
            </w:pPr>
          </w:p>
        </w:tc>
      </w:tr>
    </w:tbl>
    <w:p w14:paraId="7972BBF2" w14:textId="77777777" w:rsidR="00E97FEC" w:rsidRPr="00C650D7" w:rsidRDefault="00C650D7" w:rsidP="00D3047F">
      <w:pPr>
        <w:spacing w:after="0" w:line="259" w:lineRule="auto"/>
        <w:ind w:left="0" w:right="0" w:firstLine="0"/>
        <w:jc w:val="left"/>
        <w:rPr>
          <w:lang w:val="es-ES"/>
        </w:rPr>
      </w:pPr>
      <w:r w:rsidRPr="00C650D7">
        <w:rPr>
          <w:rFonts w:ascii="Calibri" w:eastAsia="Calibri" w:hAnsi="Calibri" w:cs="Calibri"/>
          <w:sz w:val="22"/>
          <w:lang w:val="es-ES"/>
        </w:rPr>
        <w:t xml:space="preserve"> </w:t>
      </w:r>
    </w:p>
    <w:tbl>
      <w:tblPr>
        <w:tblStyle w:val="TableGrid"/>
        <w:tblW w:w="10127" w:type="dxa"/>
        <w:tblInd w:w="17" w:type="dxa"/>
        <w:tblCellMar>
          <w:top w:w="80" w:type="dxa"/>
          <w:left w:w="115" w:type="dxa"/>
          <w:right w:w="115" w:type="dxa"/>
        </w:tblCellMar>
        <w:tblLook w:val="04A0" w:firstRow="1" w:lastRow="0" w:firstColumn="1" w:lastColumn="0" w:noHBand="0" w:noVBand="1"/>
      </w:tblPr>
      <w:tblGrid>
        <w:gridCol w:w="10127"/>
      </w:tblGrid>
      <w:tr w:rsidR="00E97FEC" w14:paraId="1296EB17" w14:textId="77777777" w:rsidTr="00D3047F">
        <w:trPr>
          <w:trHeight w:val="1081"/>
        </w:trPr>
        <w:tc>
          <w:tcPr>
            <w:tcW w:w="10127" w:type="dxa"/>
            <w:tcBorders>
              <w:top w:val="single" w:sz="8" w:space="0" w:color="000000"/>
              <w:left w:val="single" w:sz="8" w:space="0" w:color="000000"/>
              <w:bottom w:val="single" w:sz="7" w:space="0" w:color="FFFFFF"/>
              <w:right w:val="single" w:sz="8" w:space="0" w:color="000000"/>
            </w:tcBorders>
          </w:tcPr>
          <w:p w14:paraId="41A12C99" w14:textId="77777777" w:rsidR="00E97FEC" w:rsidRPr="00C650D7" w:rsidRDefault="00C650D7">
            <w:pPr>
              <w:spacing w:after="0" w:line="259" w:lineRule="auto"/>
              <w:ind w:left="0" w:right="1" w:firstLine="0"/>
              <w:jc w:val="center"/>
              <w:rPr>
                <w:lang w:val="es-ES"/>
              </w:rPr>
            </w:pPr>
            <w:r w:rsidRPr="00C650D7">
              <w:rPr>
                <w:b/>
                <w:lang w:val="es-ES"/>
              </w:rPr>
              <w:t>7. LEY 1755</w:t>
            </w:r>
            <w:r w:rsidRPr="00C650D7">
              <w:rPr>
                <w:rFonts w:ascii="Arial" w:eastAsia="Arial" w:hAnsi="Arial" w:cs="Arial"/>
                <w:sz w:val="24"/>
                <w:lang w:val="es-ES"/>
              </w:rPr>
              <w:t xml:space="preserve"> </w:t>
            </w:r>
          </w:p>
          <w:p w14:paraId="5F38C2D2" w14:textId="77777777" w:rsidR="00E97FEC" w:rsidRPr="00C650D7" w:rsidRDefault="00C650D7">
            <w:pPr>
              <w:spacing w:after="0" w:line="259" w:lineRule="auto"/>
              <w:ind w:left="0" w:right="1" w:firstLine="0"/>
              <w:jc w:val="center"/>
              <w:rPr>
                <w:lang w:val="es-ES"/>
              </w:rPr>
            </w:pPr>
            <w:r w:rsidRPr="00C650D7">
              <w:rPr>
                <w:b/>
                <w:lang w:val="es-ES"/>
              </w:rPr>
              <w:t xml:space="preserve"> Del 30 de junio de 2015</w:t>
            </w:r>
            <w:r w:rsidRPr="00C650D7">
              <w:rPr>
                <w:rFonts w:ascii="Arial" w:eastAsia="Arial" w:hAnsi="Arial" w:cs="Arial"/>
                <w:sz w:val="24"/>
                <w:lang w:val="es-ES"/>
              </w:rPr>
              <w:t xml:space="preserve"> </w:t>
            </w:r>
          </w:p>
          <w:p w14:paraId="1F96D8F1"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EL CONGRESO DE LA REPUBLICA DE COLOMBIA.</w:t>
            </w:r>
            <w:r w:rsidRPr="00C650D7">
              <w:rPr>
                <w:rFonts w:ascii="Arial" w:eastAsia="Arial" w:hAnsi="Arial" w:cs="Arial"/>
                <w:sz w:val="24"/>
                <w:lang w:val="es-ES"/>
              </w:rPr>
              <w:t xml:space="preserve"> </w:t>
            </w:r>
          </w:p>
          <w:p w14:paraId="790D698B" w14:textId="77777777" w:rsidR="00E97FEC" w:rsidRDefault="00C650D7">
            <w:pPr>
              <w:spacing w:after="0" w:line="259" w:lineRule="auto"/>
              <w:ind w:left="0" w:right="0" w:firstLine="0"/>
              <w:jc w:val="center"/>
            </w:pPr>
            <w:r w:rsidRPr="00C650D7">
              <w:rPr>
                <w:lang w:val="es-ES"/>
              </w:rPr>
              <w:t xml:space="preserve">  </w:t>
            </w:r>
            <w:r>
              <w:t>DECRETA:</w:t>
            </w:r>
            <w:r>
              <w:rPr>
                <w:b/>
              </w:rPr>
              <w:t xml:space="preserve"> </w:t>
            </w:r>
          </w:p>
        </w:tc>
      </w:tr>
      <w:tr w:rsidR="00E97FEC" w:rsidRPr="00467322" w14:paraId="30A218BD" w14:textId="77777777" w:rsidTr="00D3047F">
        <w:trPr>
          <w:trHeight w:val="637"/>
        </w:trPr>
        <w:tc>
          <w:tcPr>
            <w:tcW w:w="10127" w:type="dxa"/>
            <w:tcBorders>
              <w:top w:val="single" w:sz="7" w:space="0" w:color="FFFFFF"/>
              <w:left w:val="single" w:sz="8" w:space="0" w:color="000000"/>
              <w:bottom w:val="single" w:sz="8" w:space="0" w:color="000000"/>
              <w:right w:val="single" w:sz="8" w:space="0" w:color="000000"/>
            </w:tcBorders>
          </w:tcPr>
          <w:p w14:paraId="42C592EB" w14:textId="77777777" w:rsidR="00E97FEC" w:rsidRPr="00C650D7" w:rsidRDefault="00C650D7">
            <w:pPr>
              <w:spacing w:after="0" w:line="259" w:lineRule="auto"/>
              <w:ind w:left="0" w:right="0" w:firstLine="0"/>
              <w:jc w:val="center"/>
              <w:rPr>
                <w:lang w:val="es-ES"/>
              </w:rPr>
            </w:pPr>
            <w:r w:rsidRPr="00C650D7">
              <w:rPr>
                <w:sz w:val="22"/>
                <w:lang w:val="es-ES"/>
              </w:rPr>
              <w:t>“</w:t>
            </w:r>
            <w:r w:rsidRPr="00C650D7">
              <w:rPr>
                <w:lang w:val="es-ES"/>
              </w:rPr>
              <w:t>Por medio de la cual se regula el Derecho Fundamental de Petición y se sustituye un título del Código de Procedimiento Administrativo y de lo Contencioso Administrativo”.</w:t>
            </w:r>
            <w:r w:rsidRPr="00C650D7">
              <w:rPr>
                <w:rFonts w:ascii="Arial" w:eastAsia="Arial" w:hAnsi="Arial" w:cs="Arial"/>
                <w:sz w:val="24"/>
                <w:lang w:val="es-ES"/>
              </w:rPr>
              <w:t xml:space="preserve"> </w:t>
            </w:r>
          </w:p>
        </w:tc>
      </w:tr>
    </w:tbl>
    <w:p w14:paraId="559BDC8E"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10127" w:type="dxa"/>
        <w:tblInd w:w="17" w:type="dxa"/>
        <w:tblCellMar>
          <w:top w:w="65" w:type="dxa"/>
          <w:left w:w="84" w:type="dxa"/>
          <w:right w:w="21" w:type="dxa"/>
        </w:tblCellMar>
        <w:tblLook w:val="04A0" w:firstRow="1" w:lastRow="0" w:firstColumn="1" w:lastColumn="0" w:noHBand="0" w:noVBand="1"/>
      </w:tblPr>
      <w:tblGrid>
        <w:gridCol w:w="10127"/>
      </w:tblGrid>
      <w:tr w:rsidR="00E97FEC" w:rsidRPr="00467322" w14:paraId="4EF02E3C" w14:textId="77777777" w:rsidTr="00D3047F">
        <w:trPr>
          <w:trHeight w:val="1151"/>
        </w:trPr>
        <w:tc>
          <w:tcPr>
            <w:tcW w:w="10127" w:type="dxa"/>
            <w:tcBorders>
              <w:top w:val="single" w:sz="8" w:space="0" w:color="000000"/>
              <w:left w:val="single" w:sz="8" w:space="0" w:color="000000"/>
              <w:bottom w:val="single" w:sz="7" w:space="0" w:color="FFFFFF"/>
              <w:right w:val="single" w:sz="8" w:space="0" w:color="000000"/>
            </w:tcBorders>
          </w:tcPr>
          <w:p w14:paraId="576921E1" w14:textId="77777777" w:rsidR="00E97FEC" w:rsidRPr="00C650D7" w:rsidRDefault="00C650D7">
            <w:pPr>
              <w:spacing w:after="0" w:line="259" w:lineRule="auto"/>
              <w:ind w:left="0" w:right="59" w:firstLine="0"/>
              <w:jc w:val="center"/>
              <w:rPr>
                <w:lang w:val="es-ES"/>
              </w:rPr>
            </w:pPr>
            <w:r w:rsidRPr="00C650D7">
              <w:rPr>
                <w:b/>
                <w:lang w:val="es-ES"/>
              </w:rPr>
              <w:t xml:space="preserve">8. LEY 1929  </w:t>
            </w:r>
            <w:r w:rsidRPr="00C650D7">
              <w:rPr>
                <w:rFonts w:ascii="Arial" w:eastAsia="Arial" w:hAnsi="Arial" w:cs="Arial"/>
                <w:sz w:val="24"/>
                <w:lang w:val="es-ES"/>
              </w:rPr>
              <w:t xml:space="preserve"> </w:t>
            </w:r>
          </w:p>
          <w:p w14:paraId="77459CF6" w14:textId="77777777" w:rsidR="00E97FEC" w:rsidRPr="00C650D7" w:rsidRDefault="00C650D7">
            <w:pPr>
              <w:spacing w:after="0" w:line="259" w:lineRule="auto"/>
              <w:ind w:left="0" w:right="63" w:firstLine="0"/>
              <w:jc w:val="center"/>
              <w:rPr>
                <w:lang w:val="es-ES"/>
              </w:rPr>
            </w:pPr>
            <w:r w:rsidRPr="00C650D7">
              <w:rPr>
                <w:b/>
                <w:lang w:val="es-ES"/>
              </w:rPr>
              <w:t>Del 27 de julio de 2018</w:t>
            </w:r>
            <w:r w:rsidRPr="00C650D7">
              <w:rPr>
                <w:rFonts w:ascii="Arial" w:eastAsia="Arial" w:hAnsi="Arial" w:cs="Arial"/>
                <w:sz w:val="24"/>
                <w:lang w:val="es-ES"/>
              </w:rPr>
              <w:t xml:space="preserve"> </w:t>
            </w:r>
          </w:p>
          <w:p w14:paraId="44A37C9B" w14:textId="77777777" w:rsidR="00E97FEC" w:rsidRPr="00C650D7" w:rsidRDefault="00C650D7">
            <w:pPr>
              <w:spacing w:after="0" w:line="259" w:lineRule="auto"/>
              <w:ind w:left="1943" w:right="1879" w:firstLine="0"/>
              <w:jc w:val="center"/>
              <w:rPr>
                <w:lang w:val="es-ES"/>
              </w:rPr>
            </w:pPr>
            <w:r w:rsidRPr="00C650D7">
              <w:rPr>
                <w:b/>
                <w:lang w:val="es-ES"/>
              </w:rPr>
              <w:t xml:space="preserve"> </w:t>
            </w:r>
            <w:r w:rsidRPr="00C650D7">
              <w:rPr>
                <w:lang w:val="es-ES"/>
              </w:rPr>
              <w:t xml:space="preserve">El CONGRESO DE LA REPÚBLICA DE COLOMBIA </w:t>
            </w:r>
            <w:r w:rsidRPr="00C650D7">
              <w:rPr>
                <w:rFonts w:ascii="Arial" w:eastAsia="Arial" w:hAnsi="Arial" w:cs="Arial"/>
                <w:sz w:val="24"/>
                <w:lang w:val="es-ES"/>
              </w:rPr>
              <w:t xml:space="preserve"> </w:t>
            </w:r>
            <w:r w:rsidRPr="00C650D7">
              <w:rPr>
                <w:lang w:val="es-ES"/>
              </w:rPr>
              <w:t>DECRETA:</w:t>
            </w:r>
            <w:r w:rsidRPr="00C650D7">
              <w:rPr>
                <w:b/>
                <w:lang w:val="es-ES"/>
              </w:rPr>
              <w:t xml:space="preserve"> </w:t>
            </w:r>
          </w:p>
        </w:tc>
      </w:tr>
      <w:tr w:rsidR="00E97FEC" w14:paraId="352EE0F7" w14:textId="77777777" w:rsidTr="00D3047F">
        <w:trPr>
          <w:trHeight w:val="1249"/>
        </w:trPr>
        <w:tc>
          <w:tcPr>
            <w:tcW w:w="10127" w:type="dxa"/>
            <w:tcBorders>
              <w:top w:val="single" w:sz="7" w:space="0" w:color="FFFFFF"/>
              <w:left w:val="single" w:sz="8" w:space="0" w:color="000000"/>
              <w:bottom w:val="single" w:sz="8" w:space="0" w:color="000000"/>
              <w:right w:val="single" w:sz="8" w:space="0" w:color="000000"/>
            </w:tcBorders>
          </w:tcPr>
          <w:p w14:paraId="6F2A8B29" w14:textId="77777777" w:rsidR="00E97FEC" w:rsidRPr="00C650D7" w:rsidRDefault="00C650D7">
            <w:pPr>
              <w:spacing w:after="0" w:line="242" w:lineRule="auto"/>
              <w:ind w:left="0" w:right="0" w:firstLine="0"/>
              <w:jc w:val="center"/>
              <w:rPr>
                <w:lang w:val="es-ES"/>
              </w:rPr>
            </w:pPr>
            <w:r w:rsidRPr="00C650D7">
              <w:rPr>
                <w:lang w:val="es-ES"/>
              </w:rPr>
              <w:t xml:space="preserve">“Por medio de la cual se modifica temporal y parcialmente la destinación de un porcentaje de los recursos del fondo de solidaridad de fomento al empleo y protección al cesante, definida en el </w:t>
            </w:r>
          </w:p>
          <w:p w14:paraId="4E299C27" w14:textId="77777777" w:rsidR="00E97FEC" w:rsidRPr="00C650D7" w:rsidRDefault="00C650D7">
            <w:pPr>
              <w:spacing w:after="0" w:line="241" w:lineRule="auto"/>
              <w:ind w:left="0" w:right="0" w:firstLine="0"/>
              <w:jc w:val="center"/>
              <w:rPr>
                <w:lang w:val="es-ES"/>
              </w:rPr>
            </w:pPr>
            <w:r w:rsidRPr="00C650D7">
              <w:rPr>
                <w:lang w:val="es-ES"/>
              </w:rPr>
              <w:t xml:space="preserve">artículo 6° de la ley 1636 de 2013; y se faculta a las cajas de compensación familiar a destinar recursos para el saneamiento de pasivos en salud y/o el cumplimiento de condiciones financieras </w:t>
            </w:r>
          </w:p>
          <w:p w14:paraId="2D58728A" w14:textId="77777777" w:rsidR="00E97FEC" w:rsidRDefault="00D3047F">
            <w:pPr>
              <w:spacing w:after="0" w:line="259" w:lineRule="auto"/>
              <w:ind w:left="0" w:right="62" w:firstLine="0"/>
              <w:jc w:val="center"/>
            </w:pPr>
            <w:r>
              <w:t>applicable</w:t>
            </w:r>
            <w:r w:rsidR="00C650D7">
              <w:t xml:space="preserve"> a las EPS.” </w:t>
            </w:r>
          </w:p>
        </w:tc>
      </w:tr>
    </w:tbl>
    <w:p w14:paraId="62792C7C" w14:textId="77777777" w:rsidR="00E97FEC" w:rsidRDefault="00C650D7">
      <w:pPr>
        <w:spacing w:after="0" w:line="259" w:lineRule="auto"/>
        <w:ind w:left="7" w:right="0" w:firstLine="0"/>
        <w:jc w:val="left"/>
      </w:pPr>
      <w:r>
        <w:rPr>
          <w:rFonts w:ascii="Arial" w:eastAsia="Arial" w:hAnsi="Arial" w:cs="Arial"/>
          <w:sz w:val="24"/>
        </w:rPr>
        <w:t xml:space="preserve"> </w:t>
      </w:r>
    </w:p>
    <w:tbl>
      <w:tblPr>
        <w:tblStyle w:val="TableGrid"/>
        <w:tblW w:w="10127" w:type="dxa"/>
        <w:tblInd w:w="17" w:type="dxa"/>
        <w:tblCellMar>
          <w:top w:w="64" w:type="dxa"/>
          <w:left w:w="56" w:type="dxa"/>
          <w:right w:w="56" w:type="dxa"/>
        </w:tblCellMar>
        <w:tblLook w:val="04A0" w:firstRow="1" w:lastRow="0" w:firstColumn="1" w:lastColumn="0" w:noHBand="0" w:noVBand="1"/>
      </w:tblPr>
      <w:tblGrid>
        <w:gridCol w:w="10127"/>
      </w:tblGrid>
      <w:tr w:rsidR="00E97FEC" w:rsidRPr="00467322" w14:paraId="111580C4" w14:textId="77777777" w:rsidTr="00D3047F">
        <w:trPr>
          <w:trHeight w:val="1021"/>
        </w:trPr>
        <w:tc>
          <w:tcPr>
            <w:tcW w:w="10127" w:type="dxa"/>
            <w:tcBorders>
              <w:top w:val="single" w:sz="8" w:space="0" w:color="000000"/>
              <w:left w:val="single" w:sz="8" w:space="0" w:color="000000"/>
              <w:bottom w:val="single" w:sz="7" w:space="0" w:color="FFFFFF"/>
              <w:right w:val="single" w:sz="8" w:space="0" w:color="000000"/>
            </w:tcBorders>
          </w:tcPr>
          <w:p w14:paraId="5DAC7932" w14:textId="77777777" w:rsidR="00E97FEC" w:rsidRPr="00C650D7" w:rsidRDefault="00C650D7">
            <w:pPr>
              <w:spacing w:after="0" w:line="259" w:lineRule="auto"/>
              <w:ind w:left="5" w:right="0" w:firstLine="0"/>
              <w:jc w:val="center"/>
              <w:rPr>
                <w:lang w:val="es-ES"/>
              </w:rPr>
            </w:pPr>
            <w:r w:rsidRPr="00C650D7">
              <w:rPr>
                <w:b/>
                <w:lang w:val="es-ES"/>
              </w:rPr>
              <w:t xml:space="preserve">9. LEY 1949 </w:t>
            </w:r>
            <w:r w:rsidRPr="00C650D7">
              <w:rPr>
                <w:rFonts w:ascii="Arial" w:eastAsia="Arial" w:hAnsi="Arial" w:cs="Arial"/>
                <w:sz w:val="24"/>
                <w:lang w:val="es-ES"/>
              </w:rPr>
              <w:t xml:space="preserve"> </w:t>
            </w:r>
          </w:p>
          <w:p w14:paraId="3CB25F70" w14:textId="77777777" w:rsidR="00E97FEC" w:rsidRPr="00C650D7" w:rsidRDefault="00C650D7">
            <w:pPr>
              <w:spacing w:after="0" w:line="259" w:lineRule="auto"/>
              <w:ind w:left="2" w:right="0" w:firstLine="0"/>
              <w:jc w:val="center"/>
              <w:rPr>
                <w:lang w:val="es-ES"/>
              </w:rPr>
            </w:pPr>
            <w:r w:rsidRPr="00C650D7">
              <w:rPr>
                <w:b/>
                <w:lang w:val="es-ES"/>
              </w:rPr>
              <w:t>Del 8 de enero de 2019</w:t>
            </w:r>
            <w:r w:rsidRPr="00C650D7">
              <w:rPr>
                <w:rFonts w:ascii="Arial" w:eastAsia="Arial" w:hAnsi="Arial" w:cs="Arial"/>
                <w:sz w:val="24"/>
                <w:lang w:val="es-ES"/>
              </w:rPr>
              <w:t xml:space="preserve"> </w:t>
            </w:r>
          </w:p>
          <w:p w14:paraId="22041139" w14:textId="77777777" w:rsidR="00E97FEC" w:rsidRPr="00C650D7" w:rsidRDefault="00C650D7">
            <w:pPr>
              <w:spacing w:after="0" w:line="259" w:lineRule="auto"/>
              <w:ind w:left="1971" w:right="1841" w:firstLine="0"/>
              <w:jc w:val="center"/>
              <w:rPr>
                <w:lang w:val="es-ES"/>
              </w:rPr>
            </w:pPr>
            <w:r w:rsidRPr="00C650D7">
              <w:rPr>
                <w:lang w:val="es-ES"/>
              </w:rPr>
              <w:t xml:space="preserve"> El CONGRESO DE LA REPÚBLICA DE COLOMBIA </w:t>
            </w:r>
            <w:r w:rsidRPr="00C650D7">
              <w:rPr>
                <w:rFonts w:ascii="Arial" w:eastAsia="Arial" w:hAnsi="Arial" w:cs="Arial"/>
                <w:sz w:val="24"/>
                <w:lang w:val="es-ES"/>
              </w:rPr>
              <w:t xml:space="preserve"> </w:t>
            </w:r>
            <w:r w:rsidRPr="00C650D7">
              <w:rPr>
                <w:lang w:val="es-ES"/>
              </w:rPr>
              <w:t>DECRETA:</w:t>
            </w:r>
            <w:r w:rsidRPr="00C650D7">
              <w:rPr>
                <w:b/>
                <w:lang w:val="es-ES"/>
              </w:rPr>
              <w:t xml:space="preserve"> </w:t>
            </w:r>
          </w:p>
        </w:tc>
      </w:tr>
      <w:tr w:rsidR="00E97FEC" w:rsidRPr="00467322" w14:paraId="020F884B" w14:textId="77777777" w:rsidTr="00D3047F">
        <w:trPr>
          <w:trHeight w:val="729"/>
        </w:trPr>
        <w:tc>
          <w:tcPr>
            <w:tcW w:w="10127" w:type="dxa"/>
            <w:tcBorders>
              <w:top w:val="single" w:sz="7" w:space="0" w:color="FFFFFF"/>
              <w:left w:val="single" w:sz="8" w:space="0" w:color="000000"/>
              <w:bottom w:val="single" w:sz="8" w:space="0" w:color="000000"/>
              <w:right w:val="single" w:sz="8" w:space="0" w:color="000000"/>
            </w:tcBorders>
            <w:vAlign w:val="center"/>
          </w:tcPr>
          <w:p w14:paraId="00F99681" w14:textId="77777777" w:rsidR="00E97FEC" w:rsidRPr="00C650D7" w:rsidRDefault="00C650D7">
            <w:pPr>
              <w:spacing w:after="0" w:line="259" w:lineRule="auto"/>
              <w:ind w:left="0" w:right="0" w:firstLine="0"/>
              <w:jc w:val="center"/>
              <w:rPr>
                <w:lang w:val="es-ES"/>
              </w:rPr>
            </w:pPr>
            <w:r w:rsidRPr="00C650D7">
              <w:rPr>
                <w:lang w:val="es-ES"/>
              </w:rPr>
              <w:t xml:space="preserve">“Por la cual se adicionan y modifican algunos Artículos de las leyes 1122 de 2007 y 1438 de 2011 y se dictan otras disposiciones” </w:t>
            </w:r>
          </w:p>
        </w:tc>
      </w:tr>
    </w:tbl>
    <w:p w14:paraId="28EC45EB"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10112" w:type="dxa"/>
        <w:tblInd w:w="17" w:type="dxa"/>
        <w:tblCellMar>
          <w:top w:w="93" w:type="dxa"/>
          <w:left w:w="115" w:type="dxa"/>
          <w:right w:w="49" w:type="dxa"/>
        </w:tblCellMar>
        <w:tblLook w:val="04A0" w:firstRow="1" w:lastRow="0" w:firstColumn="1" w:lastColumn="0" w:noHBand="0" w:noVBand="1"/>
      </w:tblPr>
      <w:tblGrid>
        <w:gridCol w:w="10112"/>
      </w:tblGrid>
      <w:tr w:rsidR="00E97FEC" w:rsidRPr="00467322" w14:paraId="68B91DCE" w14:textId="77777777" w:rsidTr="00D3047F">
        <w:trPr>
          <w:trHeight w:val="1140"/>
        </w:trPr>
        <w:tc>
          <w:tcPr>
            <w:tcW w:w="10112" w:type="dxa"/>
            <w:tcBorders>
              <w:top w:val="single" w:sz="8" w:space="0" w:color="000000"/>
              <w:left w:val="single" w:sz="8" w:space="0" w:color="000000"/>
              <w:bottom w:val="single" w:sz="7" w:space="0" w:color="FFFFFF"/>
              <w:right w:val="single" w:sz="8" w:space="0" w:color="000000"/>
            </w:tcBorders>
          </w:tcPr>
          <w:p w14:paraId="0B430ED8" w14:textId="77777777" w:rsidR="00E97FEC" w:rsidRPr="00C650D7" w:rsidRDefault="00C650D7">
            <w:pPr>
              <w:spacing w:after="0" w:line="259" w:lineRule="auto"/>
              <w:ind w:left="0" w:right="65" w:firstLine="0"/>
              <w:jc w:val="center"/>
              <w:rPr>
                <w:lang w:val="es-ES"/>
              </w:rPr>
            </w:pPr>
            <w:r w:rsidRPr="00C650D7">
              <w:rPr>
                <w:b/>
                <w:lang w:val="es-ES"/>
              </w:rPr>
              <w:lastRenderedPageBreak/>
              <w:t>10. LEY 1955</w:t>
            </w:r>
            <w:r w:rsidRPr="00C650D7">
              <w:rPr>
                <w:rFonts w:ascii="Arial" w:eastAsia="Arial" w:hAnsi="Arial" w:cs="Arial"/>
                <w:sz w:val="24"/>
                <w:lang w:val="es-ES"/>
              </w:rPr>
              <w:t xml:space="preserve"> </w:t>
            </w:r>
          </w:p>
          <w:p w14:paraId="269D1DB8" w14:textId="77777777" w:rsidR="00E97FEC" w:rsidRPr="00C650D7" w:rsidRDefault="00C650D7">
            <w:pPr>
              <w:spacing w:after="0" w:line="259" w:lineRule="auto"/>
              <w:ind w:left="0" w:right="65" w:firstLine="0"/>
              <w:jc w:val="center"/>
              <w:rPr>
                <w:lang w:val="es-ES"/>
              </w:rPr>
            </w:pPr>
            <w:r w:rsidRPr="00C650D7">
              <w:rPr>
                <w:b/>
                <w:lang w:val="es-ES"/>
              </w:rPr>
              <w:t xml:space="preserve"> Del 25 de mayo 2019</w:t>
            </w:r>
            <w:r w:rsidRPr="00C650D7">
              <w:rPr>
                <w:rFonts w:ascii="Arial" w:eastAsia="Arial" w:hAnsi="Arial" w:cs="Arial"/>
                <w:sz w:val="24"/>
                <w:lang w:val="es-ES"/>
              </w:rPr>
              <w:t xml:space="preserve"> </w:t>
            </w:r>
          </w:p>
          <w:p w14:paraId="7489E23C" w14:textId="77777777" w:rsidR="00E97FEC" w:rsidRPr="00C650D7" w:rsidRDefault="00C650D7">
            <w:pPr>
              <w:spacing w:after="0" w:line="259" w:lineRule="auto"/>
              <w:ind w:left="1912" w:right="1851" w:firstLine="0"/>
              <w:jc w:val="center"/>
              <w:rPr>
                <w:lang w:val="es-ES"/>
              </w:rPr>
            </w:pPr>
            <w:r w:rsidRPr="00C650D7">
              <w:rPr>
                <w:b/>
                <w:lang w:val="es-ES"/>
              </w:rPr>
              <w:t xml:space="preserve"> </w:t>
            </w:r>
            <w:r w:rsidRPr="00C650D7">
              <w:rPr>
                <w:lang w:val="es-ES"/>
              </w:rPr>
              <w:t xml:space="preserve">El CONGRESO DE LA REPÚBLICA DE COLOMBIA </w:t>
            </w:r>
            <w:r w:rsidRPr="00C650D7">
              <w:rPr>
                <w:rFonts w:ascii="Arial" w:eastAsia="Arial" w:hAnsi="Arial" w:cs="Arial"/>
                <w:sz w:val="24"/>
                <w:lang w:val="es-ES"/>
              </w:rPr>
              <w:t xml:space="preserve"> </w:t>
            </w:r>
            <w:r w:rsidRPr="00C650D7">
              <w:rPr>
                <w:lang w:val="es-ES"/>
              </w:rPr>
              <w:t>DECRETA:</w:t>
            </w:r>
            <w:r w:rsidRPr="00C650D7">
              <w:rPr>
                <w:b/>
                <w:lang w:val="es-ES"/>
              </w:rPr>
              <w:t xml:space="preserve"> </w:t>
            </w:r>
          </w:p>
        </w:tc>
      </w:tr>
      <w:tr w:rsidR="00E97FEC" w:rsidRPr="00467322" w14:paraId="0035C336" w14:textId="77777777" w:rsidTr="00D3047F">
        <w:trPr>
          <w:trHeight w:val="580"/>
        </w:trPr>
        <w:tc>
          <w:tcPr>
            <w:tcW w:w="10112" w:type="dxa"/>
            <w:tcBorders>
              <w:top w:val="single" w:sz="7" w:space="0" w:color="FFFFFF"/>
              <w:left w:val="single" w:sz="8" w:space="0" w:color="000000"/>
              <w:bottom w:val="single" w:sz="8" w:space="0" w:color="000000"/>
              <w:right w:val="single" w:sz="8" w:space="0" w:color="000000"/>
            </w:tcBorders>
          </w:tcPr>
          <w:p w14:paraId="20B94FC4" w14:textId="77777777" w:rsidR="00E97FEC" w:rsidRPr="00C650D7" w:rsidRDefault="00C650D7">
            <w:pPr>
              <w:spacing w:after="0" w:line="259" w:lineRule="auto"/>
              <w:ind w:left="0" w:right="0" w:firstLine="0"/>
              <w:jc w:val="center"/>
              <w:rPr>
                <w:lang w:val="es-ES"/>
              </w:rPr>
            </w:pPr>
            <w:r w:rsidRPr="00C650D7">
              <w:rPr>
                <w:lang w:val="es-ES"/>
              </w:rPr>
              <w:t xml:space="preserve">“Por el cual se expide el plan nacional de desarrollo 2018-2022 pacto por Colombia, pacto por la equidad.”  </w:t>
            </w:r>
          </w:p>
        </w:tc>
      </w:tr>
    </w:tbl>
    <w:p w14:paraId="298E9A27" w14:textId="77777777" w:rsidR="00E97FEC" w:rsidRDefault="00C650D7">
      <w:pPr>
        <w:pStyle w:val="Ttulo2"/>
        <w:ind w:left="414" w:right="0" w:hanging="422"/>
      </w:pPr>
      <w:bookmarkStart w:id="7" w:name="_Toc67060"/>
      <w:r>
        <w:t xml:space="preserve">DECRETOS </w:t>
      </w:r>
      <w:bookmarkEnd w:id="7"/>
    </w:p>
    <w:tbl>
      <w:tblPr>
        <w:tblStyle w:val="TableGrid"/>
        <w:tblW w:w="9962" w:type="dxa"/>
        <w:tblInd w:w="17" w:type="dxa"/>
        <w:tblCellMar>
          <w:top w:w="81" w:type="dxa"/>
          <w:left w:w="115" w:type="dxa"/>
          <w:right w:w="115" w:type="dxa"/>
        </w:tblCellMar>
        <w:tblLook w:val="04A0" w:firstRow="1" w:lastRow="0" w:firstColumn="1" w:lastColumn="0" w:noHBand="0" w:noVBand="1"/>
      </w:tblPr>
      <w:tblGrid>
        <w:gridCol w:w="9962"/>
      </w:tblGrid>
      <w:tr w:rsidR="00E97FEC" w:rsidRPr="00467322" w14:paraId="58A62F13" w14:textId="77777777">
        <w:trPr>
          <w:trHeight w:val="1279"/>
        </w:trPr>
        <w:tc>
          <w:tcPr>
            <w:tcW w:w="9962" w:type="dxa"/>
            <w:tcBorders>
              <w:top w:val="single" w:sz="8" w:space="0" w:color="000000"/>
              <w:left w:val="single" w:sz="8" w:space="0" w:color="000000"/>
              <w:bottom w:val="single" w:sz="7" w:space="0" w:color="FFFFFF"/>
              <w:right w:val="single" w:sz="8" w:space="0" w:color="000000"/>
            </w:tcBorders>
          </w:tcPr>
          <w:p w14:paraId="5EBC9219" w14:textId="77777777" w:rsidR="00E97FEC" w:rsidRDefault="00C650D7">
            <w:pPr>
              <w:spacing w:after="0" w:line="259" w:lineRule="auto"/>
              <w:ind w:left="0" w:right="1" w:firstLine="0"/>
              <w:jc w:val="center"/>
            </w:pPr>
            <w:r>
              <w:rPr>
                <w:b/>
              </w:rPr>
              <w:t xml:space="preserve">1. </w:t>
            </w:r>
            <w:proofErr w:type="spellStart"/>
            <w:r>
              <w:rPr>
                <w:b/>
              </w:rPr>
              <w:t>Decreto</w:t>
            </w:r>
            <w:proofErr w:type="spellEnd"/>
            <w:r>
              <w:rPr>
                <w:b/>
              </w:rPr>
              <w:t xml:space="preserve"> LEY  1281 </w:t>
            </w:r>
            <w:r>
              <w:rPr>
                <w:rFonts w:ascii="Arial" w:eastAsia="Arial" w:hAnsi="Arial" w:cs="Arial"/>
                <w:sz w:val="24"/>
              </w:rPr>
              <w:t xml:space="preserve"> </w:t>
            </w:r>
          </w:p>
          <w:p w14:paraId="033DBFB3" w14:textId="77777777" w:rsidR="00E97FEC" w:rsidRDefault="00C650D7">
            <w:pPr>
              <w:spacing w:after="0" w:line="259" w:lineRule="auto"/>
              <w:ind w:left="3" w:right="0" w:firstLine="0"/>
              <w:jc w:val="center"/>
            </w:pPr>
            <w:r>
              <w:rPr>
                <w:b/>
              </w:rPr>
              <w:t xml:space="preserve">Del 19 de </w:t>
            </w:r>
            <w:proofErr w:type="spellStart"/>
            <w:r>
              <w:rPr>
                <w:b/>
              </w:rPr>
              <w:t>junio</w:t>
            </w:r>
            <w:proofErr w:type="spellEnd"/>
            <w:r>
              <w:rPr>
                <w:b/>
              </w:rPr>
              <w:t xml:space="preserve"> de 2002</w:t>
            </w:r>
            <w:r>
              <w:rPr>
                <w:rFonts w:ascii="Arial" w:eastAsia="Arial" w:hAnsi="Arial" w:cs="Arial"/>
                <w:sz w:val="24"/>
              </w:rPr>
              <w:t xml:space="preserve"> </w:t>
            </w:r>
          </w:p>
          <w:p w14:paraId="72EFD7BE" w14:textId="77777777" w:rsidR="00E97FEC" w:rsidRPr="00C650D7" w:rsidRDefault="00C650D7">
            <w:pPr>
              <w:spacing w:after="0" w:line="259" w:lineRule="auto"/>
              <w:ind w:left="0" w:right="0" w:firstLine="0"/>
              <w:jc w:val="center"/>
              <w:rPr>
                <w:lang w:val="es-ES"/>
              </w:rPr>
            </w:pPr>
            <w:r w:rsidRPr="00C650D7">
              <w:rPr>
                <w:lang w:val="es-ES"/>
              </w:rPr>
              <w:t xml:space="preserve"> EL PRESIDENTE DE LA REPÚBLICA DE COLOMBIA</w:t>
            </w:r>
            <w:r w:rsidRPr="00C650D7">
              <w:rPr>
                <w:rFonts w:ascii="Arial" w:eastAsia="Arial" w:hAnsi="Arial" w:cs="Arial"/>
                <w:sz w:val="24"/>
                <w:lang w:val="es-ES"/>
              </w:rPr>
              <w:t xml:space="preserve"> </w:t>
            </w:r>
          </w:p>
          <w:p w14:paraId="76348A2F" w14:textId="77777777" w:rsidR="00E97FEC" w:rsidRPr="00C650D7" w:rsidRDefault="00C650D7">
            <w:pPr>
              <w:spacing w:after="0" w:line="259" w:lineRule="auto"/>
              <w:ind w:left="0" w:right="0" w:firstLine="0"/>
              <w:jc w:val="center"/>
              <w:rPr>
                <w:lang w:val="es-ES"/>
              </w:rPr>
            </w:pPr>
            <w:r w:rsidRPr="00C650D7">
              <w:rPr>
                <w:lang w:val="es-ES"/>
              </w:rPr>
              <w:t xml:space="preserve"> en ejercicio de las facultades extraordinarias otorgadas por el numeral 4 del artículo 111 de la Ley 715 de 2001.  </w:t>
            </w:r>
          </w:p>
        </w:tc>
      </w:tr>
      <w:tr w:rsidR="00E97FEC" w:rsidRPr="00467322" w14:paraId="215151DE" w14:textId="77777777">
        <w:trPr>
          <w:trHeight w:val="702"/>
        </w:trPr>
        <w:tc>
          <w:tcPr>
            <w:tcW w:w="9962" w:type="dxa"/>
            <w:tcBorders>
              <w:top w:val="single" w:sz="7" w:space="0" w:color="FFFFFF"/>
              <w:left w:val="single" w:sz="8" w:space="0" w:color="000000"/>
              <w:bottom w:val="single" w:sz="8" w:space="0" w:color="000000"/>
              <w:right w:val="single" w:sz="8" w:space="0" w:color="000000"/>
            </w:tcBorders>
            <w:vAlign w:val="center"/>
          </w:tcPr>
          <w:p w14:paraId="7A68CB6F" w14:textId="77777777" w:rsidR="00E97FEC" w:rsidRPr="00C650D7" w:rsidRDefault="00C650D7">
            <w:pPr>
              <w:spacing w:after="0" w:line="259" w:lineRule="auto"/>
              <w:ind w:left="0" w:right="0" w:firstLine="0"/>
              <w:jc w:val="center"/>
              <w:rPr>
                <w:lang w:val="es-ES"/>
              </w:rPr>
            </w:pPr>
            <w:r w:rsidRPr="00C650D7">
              <w:rPr>
                <w:lang w:val="es-ES"/>
              </w:rPr>
              <w:t xml:space="preserve">“Por el cual se expiden las normas que regulan los flujos de caja y la utilización oportuna y eficiente de los recursos del sector salud y su utilización en la prestación.” </w:t>
            </w:r>
          </w:p>
        </w:tc>
      </w:tr>
    </w:tbl>
    <w:p w14:paraId="47BE84E5"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90" w:type="dxa"/>
          <w:left w:w="115" w:type="dxa"/>
          <w:right w:w="115" w:type="dxa"/>
        </w:tblCellMar>
        <w:tblLook w:val="04A0" w:firstRow="1" w:lastRow="0" w:firstColumn="1" w:lastColumn="0" w:noHBand="0" w:noVBand="1"/>
      </w:tblPr>
      <w:tblGrid>
        <w:gridCol w:w="9962"/>
      </w:tblGrid>
      <w:tr w:rsidR="00E97FEC" w:rsidRPr="00467322" w14:paraId="7BDC5238" w14:textId="77777777">
        <w:trPr>
          <w:trHeight w:val="816"/>
        </w:trPr>
        <w:tc>
          <w:tcPr>
            <w:tcW w:w="9962" w:type="dxa"/>
            <w:tcBorders>
              <w:top w:val="single" w:sz="8" w:space="0" w:color="000000"/>
              <w:left w:val="single" w:sz="8" w:space="0" w:color="000000"/>
              <w:bottom w:val="single" w:sz="7" w:space="0" w:color="FFFFFF"/>
              <w:right w:val="single" w:sz="8" w:space="0" w:color="000000"/>
            </w:tcBorders>
          </w:tcPr>
          <w:p w14:paraId="72FD1776" w14:textId="77777777" w:rsidR="00E97FEC" w:rsidRPr="00C650D7" w:rsidRDefault="00C650D7">
            <w:pPr>
              <w:spacing w:after="0" w:line="259" w:lineRule="auto"/>
              <w:ind w:left="4" w:right="0" w:firstLine="0"/>
              <w:jc w:val="center"/>
              <w:rPr>
                <w:lang w:val="es-ES"/>
              </w:rPr>
            </w:pPr>
            <w:r w:rsidRPr="00C650D7">
              <w:rPr>
                <w:b/>
                <w:lang w:val="es-ES"/>
              </w:rPr>
              <w:t xml:space="preserve">2. Decreto 1011 </w:t>
            </w:r>
            <w:r w:rsidRPr="00C650D7">
              <w:rPr>
                <w:rFonts w:ascii="Arial" w:eastAsia="Arial" w:hAnsi="Arial" w:cs="Arial"/>
                <w:sz w:val="24"/>
                <w:lang w:val="es-ES"/>
              </w:rPr>
              <w:t xml:space="preserve"> </w:t>
            </w:r>
          </w:p>
          <w:p w14:paraId="7279F4A3" w14:textId="77777777" w:rsidR="00E97FEC" w:rsidRPr="00C650D7" w:rsidRDefault="00C650D7">
            <w:pPr>
              <w:spacing w:after="0" w:line="259" w:lineRule="auto"/>
              <w:ind w:left="2" w:right="0" w:firstLine="0"/>
              <w:jc w:val="center"/>
              <w:rPr>
                <w:lang w:val="es-ES"/>
              </w:rPr>
            </w:pPr>
            <w:r w:rsidRPr="00C650D7">
              <w:rPr>
                <w:b/>
                <w:lang w:val="es-ES"/>
              </w:rPr>
              <w:t xml:space="preserve">Del 3 de abril de 2006 </w:t>
            </w:r>
            <w:r w:rsidRPr="00C650D7">
              <w:rPr>
                <w:rFonts w:ascii="Arial" w:eastAsia="Arial" w:hAnsi="Arial" w:cs="Arial"/>
                <w:sz w:val="24"/>
                <w:lang w:val="es-ES"/>
              </w:rPr>
              <w:t xml:space="preserve"> </w:t>
            </w:r>
          </w:p>
          <w:p w14:paraId="4BAB0B46" w14:textId="77777777" w:rsidR="00E97FEC" w:rsidRPr="00C650D7" w:rsidRDefault="00C650D7">
            <w:pPr>
              <w:spacing w:after="0" w:line="259" w:lineRule="auto"/>
              <w:ind w:left="0" w:right="2" w:firstLine="0"/>
              <w:jc w:val="center"/>
              <w:rPr>
                <w:lang w:val="es-ES"/>
              </w:rPr>
            </w:pPr>
            <w:r w:rsidRPr="00C650D7">
              <w:rPr>
                <w:lang w:val="es-ES"/>
              </w:rPr>
              <w:t>MINISTERIO DE SALUD Y DE LA PROTECCION SOCIAL</w:t>
            </w:r>
            <w:r w:rsidRPr="00C650D7">
              <w:rPr>
                <w:b/>
                <w:lang w:val="es-ES"/>
              </w:rPr>
              <w:t xml:space="preserve"> </w:t>
            </w:r>
          </w:p>
        </w:tc>
      </w:tr>
      <w:tr w:rsidR="00E97FEC" w:rsidRPr="00467322" w14:paraId="3525E3F4" w14:textId="77777777">
        <w:trPr>
          <w:trHeight w:val="597"/>
        </w:trPr>
        <w:tc>
          <w:tcPr>
            <w:tcW w:w="9962" w:type="dxa"/>
            <w:tcBorders>
              <w:top w:val="single" w:sz="7" w:space="0" w:color="FFFFFF"/>
              <w:left w:val="single" w:sz="8" w:space="0" w:color="000000"/>
              <w:bottom w:val="single" w:sz="8" w:space="0" w:color="000000"/>
              <w:right w:val="single" w:sz="8" w:space="0" w:color="000000"/>
            </w:tcBorders>
          </w:tcPr>
          <w:p w14:paraId="4E4B2DB9" w14:textId="77777777" w:rsidR="00E97FEC" w:rsidRPr="00C650D7" w:rsidRDefault="00C650D7">
            <w:pPr>
              <w:spacing w:after="0" w:line="259" w:lineRule="auto"/>
              <w:ind w:left="0" w:right="0" w:firstLine="0"/>
              <w:jc w:val="center"/>
              <w:rPr>
                <w:lang w:val="es-ES"/>
              </w:rPr>
            </w:pPr>
            <w:r w:rsidRPr="00C650D7">
              <w:rPr>
                <w:b/>
                <w:lang w:val="es-ES"/>
              </w:rPr>
              <w:t>“</w:t>
            </w:r>
            <w:r w:rsidRPr="00C650D7">
              <w:rPr>
                <w:lang w:val="es-ES"/>
              </w:rPr>
              <w:t>Por medio del cual se establece El Sistema obligatorio de la garantía de la calidad de la atención.”</w:t>
            </w:r>
            <w:r w:rsidRPr="00C650D7">
              <w:rPr>
                <w:b/>
                <w:lang w:val="es-ES"/>
              </w:rPr>
              <w:t xml:space="preserve"> </w:t>
            </w:r>
          </w:p>
        </w:tc>
      </w:tr>
    </w:tbl>
    <w:p w14:paraId="09A6E801"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86" w:type="dxa"/>
          <w:left w:w="115" w:type="dxa"/>
          <w:right w:w="103" w:type="dxa"/>
        </w:tblCellMar>
        <w:tblLook w:val="04A0" w:firstRow="1" w:lastRow="0" w:firstColumn="1" w:lastColumn="0" w:noHBand="0" w:noVBand="1"/>
      </w:tblPr>
      <w:tblGrid>
        <w:gridCol w:w="9962"/>
      </w:tblGrid>
      <w:tr w:rsidR="00E97FEC" w:rsidRPr="00467322" w14:paraId="71CBC4BC" w14:textId="77777777">
        <w:trPr>
          <w:trHeight w:val="1536"/>
        </w:trPr>
        <w:tc>
          <w:tcPr>
            <w:tcW w:w="9962" w:type="dxa"/>
            <w:tcBorders>
              <w:top w:val="single" w:sz="8" w:space="0" w:color="000000"/>
              <w:left w:val="single" w:sz="8" w:space="0" w:color="000000"/>
              <w:bottom w:val="single" w:sz="7" w:space="0" w:color="FFFFFF"/>
              <w:right w:val="single" w:sz="8" w:space="0" w:color="000000"/>
            </w:tcBorders>
          </w:tcPr>
          <w:p w14:paraId="631F121A" w14:textId="77777777" w:rsidR="00E97FEC" w:rsidRPr="00C650D7" w:rsidRDefault="00C650D7">
            <w:pPr>
              <w:spacing w:after="0" w:line="259" w:lineRule="auto"/>
              <w:ind w:left="0" w:right="9" w:firstLine="0"/>
              <w:jc w:val="center"/>
              <w:rPr>
                <w:lang w:val="es-ES"/>
              </w:rPr>
            </w:pPr>
            <w:r w:rsidRPr="00C650D7">
              <w:rPr>
                <w:b/>
                <w:lang w:val="es-ES"/>
              </w:rPr>
              <w:t xml:space="preserve">3. Decreto Ley 019 </w:t>
            </w:r>
            <w:r w:rsidRPr="00C650D7">
              <w:rPr>
                <w:rFonts w:ascii="Arial" w:eastAsia="Arial" w:hAnsi="Arial" w:cs="Arial"/>
                <w:sz w:val="24"/>
                <w:lang w:val="es-ES"/>
              </w:rPr>
              <w:t xml:space="preserve"> </w:t>
            </w:r>
          </w:p>
          <w:p w14:paraId="3A0661F0" w14:textId="77777777" w:rsidR="00E97FEC" w:rsidRPr="00C650D7" w:rsidRDefault="00C650D7">
            <w:pPr>
              <w:spacing w:after="0" w:line="259" w:lineRule="auto"/>
              <w:ind w:left="0" w:right="12" w:firstLine="0"/>
              <w:jc w:val="center"/>
              <w:rPr>
                <w:lang w:val="es-ES"/>
              </w:rPr>
            </w:pPr>
            <w:r w:rsidRPr="00C650D7">
              <w:rPr>
                <w:b/>
                <w:lang w:val="es-ES"/>
              </w:rPr>
              <w:t>Del 10 de enero de 2012</w:t>
            </w:r>
            <w:r w:rsidRPr="00C650D7">
              <w:rPr>
                <w:rFonts w:ascii="Arial" w:eastAsia="Arial" w:hAnsi="Arial" w:cs="Arial"/>
                <w:sz w:val="24"/>
                <w:lang w:val="es-ES"/>
              </w:rPr>
              <w:t xml:space="preserve"> </w:t>
            </w:r>
          </w:p>
          <w:p w14:paraId="21E7FCA5" w14:textId="77777777" w:rsidR="00E97FEC" w:rsidRPr="00C650D7" w:rsidRDefault="00C650D7">
            <w:pPr>
              <w:spacing w:after="0" w:line="259" w:lineRule="auto"/>
              <w:ind w:left="0" w:right="12" w:firstLine="0"/>
              <w:jc w:val="center"/>
              <w:rPr>
                <w:lang w:val="es-ES"/>
              </w:rPr>
            </w:pPr>
            <w:r w:rsidRPr="00C650D7">
              <w:rPr>
                <w:lang w:val="es-ES"/>
              </w:rPr>
              <w:t xml:space="preserve"> EL PRESIDENTE DE LA REPÚBLICA DE COLOMBIA,</w:t>
            </w:r>
            <w:r w:rsidRPr="00C650D7">
              <w:rPr>
                <w:rFonts w:ascii="Arial" w:eastAsia="Arial" w:hAnsi="Arial" w:cs="Arial"/>
                <w:sz w:val="24"/>
                <w:lang w:val="es-ES"/>
              </w:rPr>
              <w:t xml:space="preserve"> </w:t>
            </w:r>
          </w:p>
          <w:p w14:paraId="5BD41238" w14:textId="77777777" w:rsidR="00E97FEC" w:rsidRPr="00C650D7" w:rsidRDefault="00C650D7">
            <w:pPr>
              <w:spacing w:after="0" w:line="259" w:lineRule="auto"/>
              <w:ind w:left="397" w:right="73" w:hanging="344"/>
              <w:jc w:val="center"/>
              <w:rPr>
                <w:lang w:val="es-ES"/>
              </w:rPr>
            </w:pPr>
            <w:r w:rsidRPr="00C650D7">
              <w:rPr>
                <w:lang w:val="es-ES"/>
              </w:rPr>
              <w:t xml:space="preserve"> En ejercicio de las facultades extraordinarias conferidas por el parágrafo 1 del artículo 75 de la Ley 1474 de 2011 </w:t>
            </w:r>
            <w:proofErr w:type="gramStart"/>
            <w:r w:rsidRPr="00C650D7">
              <w:rPr>
                <w:lang w:val="es-ES"/>
              </w:rPr>
              <w:t>y</w:t>
            </w:r>
            <w:r w:rsidRPr="00C650D7">
              <w:rPr>
                <w:rFonts w:ascii="Arial" w:eastAsia="Arial" w:hAnsi="Arial" w:cs="Arial"/>
                <w:sz w:val="24"/>
                <w:lang w:val="es-ES"/>
              </w:rPr>
              <w:t xml:space="preserve"> </w:t>
            </w:r>
            <w:r w:rsidRPr="00C650D7">
              <w:rPr>
                <w:lang w:val="es-ES"/>
              </w:rPr>
              <w:t xml:space="preserve"> CONSIDERANDO</w:t>
            </w:r>
            <w:proofErr w:type="gramEnd"/>
            <w:r w:rsidRPr="00C650D7">
              <w:rPr>
                <w:lang w:val="es-ES"/>
              </w:rPr>
              <w:t xml:space="preserve">. </w:t>
            </w:r>
          </w:p>
        </w:tc>
      </w:tr>
      <w:tr w:rsidR="00E97FEC" w:rsidRPr="00467322" w14:paraId="170965CF" w14:textId="77777777">
        <w:trPr>
          <w:trHeight w:val="882"/>
        </w:trPr>
        <w:tc>
          <w:tcPr>
            <w:tcW w:w="9962" w:type="dxa"/>
            <w:tcBorders>
              <w:top w:val="single" w:sz="7" w:space="0" w:color="FFFFFF"/>
              <w:left w:val="single" w:sz="8" w:space="0" w:color="000000"/>
              <w:bottom w:val="single" w:sz="8" w:space="0" w:color="000000"/>
              <w:right w:val="single" w:sz="8" w:space="0" w:color="000000"/>
            </w:tcBorders>
            <w:vAlign w:val="center"/>
          </w:tcPr>
          <w:p w14:paraId="31474AB2" w14:textId="77777777" w:rsidR="00E97FEC" w:rsidRPr="00C650D7" w:rsidRDefault="00C650D7">
            <w:pPr>
              <w:spacing w:after="0" w:line="259" w:lineRule="auto"/>
              <w:ind w:left="0" w:right="0" w:firstLine="0"/>
              <w:jc w:val="center"/>
              <w:rPr>
                <w:lang w:val="es-ES"/>
              </w:rPr>
            </w:pPr>
            <w:r w:rsidRPr="00C650D7">
              <w:rPr>
                <w:lang w:val="es-ES"/>
              </w:rPr>
              <w:t xml:space="preserve">“Por el cual se dictan normas para suprimir o reformar regulaciones, procedimientos y trámites innecesarios existentes en la Administración Pública.” </w:t>
            </w:r>
          </w:p>
        </w:tc>
      </w:tr>
    </w:tbl>
    <w:p w14:paraId="5E937330"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6" w:type="dxa"/>
          <w:left w:w="106" w:type="dxa"/>
          <w:right w:w="42" w:type="dxa"/>
        </w:tblCellMar>
        <w:tblLook w:val="04A0" w:firstRow="1" w:lastRow="0" w:firstColumn="1" w:lastColumn="0" w:noHBand="0" w:noVBand="1"/>
      </w:tblPr>
      <w:tblGrid>
        <w:gridCol w:w="9962"/>
      </w:tblGrid>
      <w:tr w:rsidR="00E97FEC" w14:paraId="58C10748" w14:textId="77777777">
        <w:trPr>
          <w:trHeight w:val="1250"/>
        </w:trPr>
        <w:tc>
          <w:tcPr>
            <w:tcW w:w="9962" w:type="dxa"/>
            <w:tcBorders>
              <w:top w:val="single" w:sz="8" w:space="0" w:color="000000"/>
              <w:left w:val="single" w:sz="8" w:space="0" w:color="000000"/>
              <w:bottom w:val="single" w:sz="7" w:space="0" w:color="FFFFFF"/>
              <w:right w:val="single" w:sz="8" w:space="0" w:color="000000"/>
            </w:tcBorders>
          </w:tcPr>
          <w:p w14:paraId="59B6F318" w14:textId="77777777" w:rsidR="00E97FEC" w:rsidRPr="00C650D7" w:rsidRDefault="00C650D7">
            <w:pPr>
              <w:spacing w:after="0" w:line="259" w:lineRule="auto"/>
              <w:ind w:left="0" w:right="62" w:firstLine="0"/>
              <w:jc w:val="center"/>
              <w:rPr>
                <w:lang w:val="es-ES"/>
              </w:rPr>
            </w:pPr>
            <w:r w:rsidRPr="00C650D7">
              <w:rPr>
                <w:b/>
                <w:lang w:val="es-ES"/>
              </w:rPr>
              <w:t xml:space="preserve">4. Decreto 967 </w:t>
            </w:r>
            <w:r w:rsidRPr="00C650D7">
              <w:rPr>
                <w:rFonts w:ascii="Arial" w:eastAsia="Arial" w:hAnsi="Arial" w:cs="Arial"/>
                <w:sz w:val="24"/>
                <w:lang w:val="es-ES"/>
              </w:rPr>
              <w:t xml:space="preserve"> </w:t>
            </w:r>
          </w:p>
          <w:p w14:paraId="5A98C6D2" w14:textId="77777777" w:rsidR="00E97FEC" w:rsidRPr="00C650D7" w:rsidRDefault="00C650D7">
            <w:pPr>
              <w:spacing w:line="259" w:lineRule="auto"/>
              <w:ind w:left="0" w:right="62" w:firstLine="0"/>
              <w:jc w:val="center"/>
              <w:rPr>
                <w:lang w:val="es-ES"/>
              </w:rPr>
            </w:pPr>
            <w:r w:rsidRPr="00C650D7">
              <w:rPr>
                <w:b/>
                <w:lang w:val="es-ES"/>
              </w:rPr>
              <w:t>Del 10 de mayo de 2012</w:t>
            </w:r>
            <w:r w:rsidRPr="00C650D7">
              <w:rPr>
                <w:lang w:val="es-ES"/>
              </w:rPr>
              <w:t xml:space="preserve">  </w:t>
            </w:r>
          </w:p>
          <w:p w14:paraId="32103DBB" w14:textId="77777777" w:rsidR="00E97FEC" w:rsidRPr="00C650D7" w:rsidRDefault="00C650D7">
            <w:pPr>
              <w:spacing w:after="0" w:line="237" w:lineRule="auto"/>
              <w:ind w:left="1644" w:right="1648" w:firstLine="0"/>
              <w:jc w:val="center"/>
              <w:rPr>
                <w:lang w:val="es-ES"/>
              </w:rPr>
            </w:pPr>
            <w:r w:rsidRPr="00C650D7">
              <w:rPr>
                <w:lang w:val="es-ES"/>
              </w:rPr>
              <w:t>MINISTERIO DE SALUD Y DE LA PROTECCION SOCIAL</w:t>
            </w:r>
            <w:r w:rsidRPr="00C650D7">
              <w:rPr>
                <w:rFonts w:ascii="Arial" w:eastAsia="Arial" w:hAnsi="Arial" w:cs="Arial"/>
                <w:sz w:val="24"/>
                <w:lang w:val="es-ES"/>
              </w:rPr>
              <w:t xml:space="preserve"> </w:t>
            </w:r>
            <w:r w:rsidRPr="00C650D7">
              <w:rPr>
                <w:lang w:val="es-ES"/>
              </w:rPr>
              <w:t xml:space="preserve">Cobertura </w:t>
            </w:r>
            <w:proofErr w:type="spellStart"/>
            <w:r w:rsidRPr="00C650D7">
              <w:rPr>
                <w:lang w:val="es-ES"/>
              </w:rPr>
              <w:t>Soat</w:t>
            </w:r>
            <w:proofErr w:type="spellEnd"/>
            <w:r w:rsidRPr="00C650D7">
              <w:rPr>
                <w:lang w:val="es-ES"/>
              </w:rPr>
              <w:t>.</w:t>
            </w:r>
            <w:r w:rsidRPr="00C650D7">
              <w:rPr>
                <w:rFonts w:ascii="Arial" w:eastAsia="Arial" w:hAnsi="Arial" w:cs="Arial"/>
                <w:sz w:val="24"/>
                <w:lang w:val="es-ES"/>
              </w:rPr>
              <w:t xml:space="preserve"> </w:t>
            </w:r>
          </w:p>
          <w:p w14:paraId="341D07CD" w14:textId="77777777" w:rsidR="00E97FEC" w:rsidRDefault="00C650D7">
            <w:pPr>
              <w:spacing w:after="0" w:line="259" w:lineRule="auto"/>
              <w:ind w:left="0" w:right="63" w:firstLine="0"/>
              <w:jc w:val="center"/>
            </w:pPr>
            <w:r w:rsidRPr="00C650D7">
              <w:rPr>
                <w:lang w:val="es-ES"/>
              </w:rPr>
              <w:t xml:space="preserve"> </w:t>
            </w:r>
            <w:proofErr w:type="spellStart"/>
            <w:r>
              <w:t>Trámites</w:t>
            </w:r>
            <w:proofErr w:type="spellEnd"/>
            <w:r>
              <w:t xml:space="preserve"> </w:t>
            </w:r>
            <w:proofErr w:type="spellStart"/>
            <w:r>
              <w:t>innecesarios</w:t>
            </w:r>
            <w:proofErr w:type="spellEnd"/>
            <w:r>
              <w:t xml:space="preserve"> </w:t>
            </w:r>
          </w:p>
        </w:tc>
      </w:tr>
      <w:tr w:rsidR="00E97FEC" w:rsidRPr="00467322" w14:paraId="61EB04D4" w14:textId="77777777">
        <w:trPr>
          <w:trHeight w:val="867"/>
        </w:trPr>
        <w:tc>
          <w:tcPr>
            <w:tcW w:w="9962" w:type="dxa"/>
            <w:tcBorders>
              <w:top w:val="single" w:sz="7" w:space="0" w:color="FFFFFF"/>
              <w:left w:val="single" w:sz="8" w:space="0" w:color="000000"/>
              <w:bottom w:val="single" w:sz="8" w:space="0" w:color="000000"/>
              <w:right w:val="single" w:sz="8" w:space="0" w:color="000000"/>
            </w:tcBorders>
          </w:tcPr>
          <w:p w14:paraId="00413DC3" w14:textId="77777777" w:rsidR="00E97FEC" w:rsidRPr="00C650D7" w:rsidRDefault="00C650D7">
            <w:pPr>
              <w:spacing w:after="0" w:line="259" w:lineRule="auto"/>
              <w:ind w:left="0" w:right="0" w:firstLine="0"/>
              <w:jc w:val="center"/>
              <w:rPr>
                <w:lang w:val="es-ES"/>
              </w:rPr>
            </w:pPr>
            <w:r w:rsidRPr="00C650D7">
              <w:rPr>
                <w:lang w:val="es-ES"/>
              </w:rPr>
              <w:t xml:space="preserve">“Por el cual se define la cobertura por gastos médicos, quirúrgicos, farmacéuticos y hospitalarios por lesiones con cargo al seguro obligatorio de daños corporales causados a las personas en accidentes de tránsito - SOAT”. </w:t>
            </w:r>
          </w:p>
        </w:tc>
      </w:tr>
    </w:tbl>
    <w:p w14:paraId="1025328E"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119" w:type="dxa"/>
          <w:left w:w="115" w:type="dxa"/>
          <w:right w:w="115" w:type="dxa"/>
        </w:tblCellMar>
        <w:tblLook w:val="04A0" w:firstRow="1" w:lastRow="0" w:firstColumn="1" w:lastColumn="0" w:noHBand="0" w:noVBand="1"/>
      </w:tblPr>
      <w:tblGrid>
        <w:gridCol w:w="9962"/>
      </w:tblGrid>
      <w:tr w:rsidR="00E97FEC" w:rsidRPr="00467322" w14:paraId="770ED494" w14:textId="77777777">
        <w:trPr>
          <w:trHeight w:val="874"/>
        </w:trPr>
        <w:tc>
          <w:tcPr>
            <w:tcW w:w="9962" w:type="dxa"/>
            <w:tcBorders>
              <w:top w:val="single" w:sz="8" w:space="0" w:color="000000"/>
              <w:left w:val="single" w:sz="8" w:space="0" w:color="000000"/>
              <w:bottom w:val="single" w:sz="7" w:space="0" w:color="FFFFFF"/>
              <w:right w:val="single" w:sz="8" w:space="0" w:color="000000"/>
            </w:tcBorders>
          </w:tcPr>
          <w:p w14:paraId="7E1124E9" w14:textId="77777777" w:rsidR="00E97FEC" w:rsidRPr="00C650D7" w:rsidRDefault="00C650D7">
            <w:pPr>
              <w:spacing w:after="0" w:line="259" w:lineRule="auto"/>
              <w:ind w:left="2" w:right="0" w:firstLine="0"/>
              <w:jc w:val="center"/>
              <w:rPr>
                <w:lang w:val="es-ES"/>
              </w:rPr>
            </w:pPr>
            <w:r w:rsidRPr="00C650D7">
              <w:rPr>
                <w:b/>
                <w:lang w:val="es-ES"/>
              </w:rPr>
              <w:lastRenderedPageBreak/>
              <w:t xml:space="preserve">5. Decreto 780 </w:t>
            </w:r>
            <w:r w:rsidRPr="00C650D7">
              <w:rPr>
                <w:rFonts w:ascii="Arial" w:eastAsia="Arial" w:hAnsi="Arial" w:cs="Arial"/>
                <w:sz w:val="24"/>
                <w:lang w:val="es-ES"/>
              </w:rPr>
              <w:t xml:space="preserve"> </w:t>
            </w:r>
          </w:p>
          <w:p w14:paraId="72C1E8BD" w14:textId="77777777" w:rsidR="00E97FEC" w:rsidRPr="00C650D7" w:rsidRDefault="00C650D7">
            <w:pPr>
              <w:spacing w:after="0" w:line="259" w:lineRule="auto"/>
              <w:ind w:left="5" w:right="0" w:firstLine="0"/>
              <w:jc w:val="center"/>
              <w:rPr>
                <w:lang w:val="es-ES"/>
              </w:rPr>
            </w:pPr>
            <w:r w:rsidRPr="00C650D7">
              <w:rPr>
                <w:b/>
                <w:lang w:val="es-ES"/>
              </w:rPr>
              <w:t>Del 6 de mayo de 2016</w:t>
            </w:r>
            <w:r w:rsidRPr="00C650D7">
              <w:rPr>
                <w:rFonts w:ascii="Arial" w:eastAsia="Arial" w:hAnsi="Arial" w:cs="Arial"/>
                <w:sz w:val="24"/>
                <w:lang w:val="es-ES"/>
              </w:rPr>
              <w:t xml:space="preserve"> </w:t>
            </w:r>
          </w:p>
          <w:p w14:paraId="140AA2A8" w14:textId="77777777" w:rsidR="00E97FEC" w:rsidRPr="00C650D7" w:rsidRDefault="00C650D7">
            <w:pPr>
              <w:spacing w:after="0" w:line="259" w:lineRule="auto"/>
              <w:ind w:left="0" w:right="2" w:firstLine="0"/>
              <w:jc w:val="center"/>
              <w:rPr>
                <w:lang w:val="es-ES"/>
              </w:rPr>
            </w:pPr>
            <w:r w:rsidRPr="00C650D7">
              <w:rPr>
                <w:lang w:val="es-ES"/>
              </w:rPr>
              <w:t>MINISTERIO DE SALUD Y DE LA PROTECCION SOCIAL</w:t>
            </w:r>
            <w:r w:rsidRPr="00C650D7">
              <w:rPr>
                <w:b/>
                <w:lang w:val="es-ES"/>
              </w:rPr>
              <w:t xml:space="preserve"> </w:t>
            </w:r>
          </w:p>
        </w:tc>
      </w:tr>
      <w:tr w:rsidR="00E97FEC" w:rsidRPr="00467322" w14:paraId="48CCE90B" w14:textId="77777777">
        <w:trPr>
          <w:trHeight w:val="659"/>
        </w:trPr>
        <w:tc>
          <w:tcPr>
            <w:tcW w:w="9962" w:type="dxa"/>
            <w:tcBorders>
              <w:top w:val="single" w:sz="7" w:space="0" w:color="FFFFFF"/>
              <w:left w:val="single" w:sz="8" w:space="0" w:color="000000"/>
              <w:bottom w:val="single" w:sz="8" w:space="0" w:color="000000"/>
              <w:right w:val="single" w:sz="8" w:space="0" w:color="000000"/>
            </w:tcBorders>
          </w:tcPr>
          <w:p w14:paraId="0EFE31E5" w14:textId="77777777" w:rsidR="00E97FEC" w:rsidRPr="00C650D7" w:rsidRDefault="00C650D7">
            <w:pPr>
              <w:spacing w:after="0" w:line="259" w:lineRule="auto"/>
              <w:ind w:left="0" w:right="0" w:firstLine="0"/>
              <w:jc w:val="center"/>
              <w:rPr>
                <w:lang w:val="es-ES"/>
              </w:rPr>
            </w:pPr>
            <w:r w:rsidRPr="00C650D7">
              <w:rPr>
                <w:lang w:val="es-ES"/>
              </w:rPr>
              <w:t xml:space="preserve">“Por medio del cual se expide el Decreto Único Reglamentario del Sector Salud y Protección Social.” </w:t>
            </w:r>
          </w:p>
        </w:tc>
      </w:tr>
    </w:tbl>
    <w:p w14:paraId="78153671" w14:textId="77777777" w:rsidR="00E97FEC" w:rsidRDefault="00C650D7">
      <w:pPr>
        <w:spacing w:after="0" w:line="259" w:lineRule="auto"/>
        <w:ind w:left="7" w:right="0" w:firstLine="0"/>
        <w:rPr>
          <w:rFonts w:ascii="Arial" w:eastAsia="Arial" w:hAnsi="Arial" w:cs="Arial"/>
          <w:sz w:val="24"/>
          <w:lang w:val="es-ES"/>
        </w:rPr>
      </w:pPr>
      <w:r w:rsidRPr="00C650D7">
        <w:rPr>
          <w:rFonts w:ascii="Arial" w:eastAsia="Arial" w:hAnsi="Arial" w:cs="Arial"/>
          <w:sz w:val="24"/>
          <w:lang w:val="es-ES"/>
        </w:rPr>
        <w:t xml:space="preserve"> </w:t>
      </w:r>
    </w:p>
    <w:p w14:paraId="60D67905" w14:textId="77777777" w:rsidR="005C7D40" w:rsidRPr="00C650D7" w:rsidRDefault="005C7D40">
      <w:pPr>
        <w:spacing w:after="0" w:line="259" w:lineRule="auto"/>
        <w:ind w:left="7" w:right="0" w:firstLine="0"/>
        <w:rPr>
          <w:lang w:val="es-ES"/>
        </w:rPr>
      </w:pPr>
    </w:p>
    <w:tbl>
      <w:tblPr>
        <w:tblStyle w:val="TableGrid"/>
        <w:tblW w:w="9962" w:type="dxa"/>
        <w:tblInd w:w="17" w:type="dxa"/>
        <w:tblCellMar>
          <w:top w:w="66" w:type="dxa"/>
          <w:left w:w="115" w:type="dxa"/>
          <w:right w:w="115" w:type="dxa"/>
        </w:tblCellMar>
        <w:tblLook w:val="04A0" w:firstRow="1" w:lastRow="0" w:firstColumn="1" w:lastColumn="0" w:noHBand="0" w:noVBand="1"/>
      </w:tblPr>
      <w:tblGrid>
        <w:gridCol w:w="9962"/>
      </w:tblGrid>
      <w:tr w:rsidR="00E97FEC" w:rsidRPr="00467322" w14:paraId="689BF256" w14:textId="77777777">
        <w:trPr>
          <w:trHeight w:val="766"/>
        </w:trPr>
        <w:tc>
          <w:tcPr>
            <w:tcW w:w="9962" w:type="dxa"/>
            <w:tcBorders>
              <w:top w:val="single" w:sz="8" w:space="0" w:color="000000"/>
              <w:left w:val="single" w:sz="8" w:space="0" w:color="000000"/>
              <w:bottom w:val="single" w:sz="7" w:space="0" w:color="FFFFFF"/>
              <w:right w:val="single" w:sz="8" w:space="0" w:color="000000"/>
            </w:tcBorders>
          </w:tcPr>
          <w:p w14:paraId="1EEDAB48" w14:textId="77777777" w:rsidR="00E97FEC" w:rsidRPr="00C650D7" w:rsidRDefault="00C650D7">
            <w:pPr>
              <w:spacing w:after="0" w:line="259" w:lineRule="auto"/>
              <w:ind w:left="2" w:right="0" w:firstLine="0"/>
              <w:jc w:val="center"/>
              <w:rPr>
                <w:lang w:val="es-ES"/>
              </w:rPr>
            </w:pPr>
            <w:r w:rsidRPr="00C650D7">
              <w:rPr>
                <w:b/>
                <w:lang w:val="es-ES"/>
              </w:rPr>
              <w:t xml:space="preserve">6. Decreto 705 </w:t>
            </w:r>
            <w:r w:rsidRPr="00C650D7">
              <w:rPr>
                <w:rFonts w:ascii="Arial" w:eastAsia="Arial" w:hAnsi="Arial" w:cs="Arial"/>
                <w:sz w:val="24"/>
                <w:lang w:val="es-ES"/>
              </w:rPr>
              <w:t xml:space="preserve"> </w:t>
            </w:r>
          </w:p>
          <w:p w14:paraId="1ED0A34E" w14:textId="77777777" w:rsidR="00E97FEC" w:rsidRPr="00C650D7" w:rsidRDefault="00C650D7">
            <w:pPr>
              <w:spacing w:after="0" w:line="259" w:lineRule="auto"/>
              <w:ind w:left="3" w:right="0" w:firstLine="0"/>
              <w:jc w:val="center"/>
              <w:rPr>
                <w:lang w:val="es-ES"/>
              </w:rPr>
            </w:pPr>
            <w:r w:rsidRPr="00C650D7">
              <w:rPr>
                <w:b/>
                <w:lang w:val="es-ES"/>
              </w:rPr>
              <w:t>Del 27 de abril de 2016</w:t>
            </w:r>
            <w:r w:rsidRPr="00C650D7">
              <w:rPr>
                <w:rFonts w:ascii="Arial" w:eastAsia="Arial" w:hAnsi="Arial" w:cs="Arial"/>
                <w:sz w:val="24"/>
                <w:lang w:val="es-ES"/>
              </w:rPr>
              <w:t xml:space="preserve"> </w:t>
            </w:r>
          </w:p>
          <w:p w14:paraId="45159903" w14:textId="77777777" w:rsidR="00E97FEC" w:rsidRPr="00C650D7" w:rsidRDefault="00C650D7">
            <w:pPr>
              <w:spacing w:after="0" w:line="259" w:lineRule="auto"/>
              <w:ind w:left="0" w:right="1" w:firstLine="0"/>
              <w:jc w:val="center"/>
              <w:rPr>
                <w:lang w:val="es-ES"/>
              </w:rPr>
            </w:pPr>
            <w:r w:rsidRPr="00C650D7">
              <w:rPr>
                <w:lang w:val="es-ES"/>
              </w:rPr>
              <w:t xml:space="preserve"> MINISTERIO DE SALUD Y DE LA PROTECCION SOCIAL</w:t>
            </w:r>
            <w:r w:rsidRPr="00C650D7">
              <w:rPr>
                <w:b/>
                <w:lang w:val="es-ES"/>
              </w:rPr>
              <w:t xml:space="preserve"> </w:t>
            </w:r>
          </w:p>
        </w:tc>
      </w:tr>
      <w:tr w:rsidR="00E97FEC" w:rsidRPr="00467322" w14:paraId="1AD43CCD" w14:textId="77777777">
        <w:trPr>
          <w:trHeight w:val="716"/>
        </w:trPr>
        <w:tc>
          <w:tcPr>
            <w:tcW w:w="9962" w:type="dxa"/>
            <w:tcBorders>
              <w:top w:val="single" w:sz="7" w:space="0" w:color="FFFFFF"/>
              <w:left w:val="single" w:sz="8" w:space="0" w:color="000000"/>
              <w:bottom w:val="single" w:sz="8" w:space="0" w:color="000000"/>
              <w:right w:val="single" w:sz="8" w:space="0" w:color="000000"/>
            </w:tcBorders>
            <w:vAlign w:val="center"/>
          </w:tcPr>
          <w:p w14:paraId="41ACBCD0" w14:textId="77777777" w:rsidR="00E97FEC" w:rsidRPr="00C650D7" w:rsidRDefault="00C650D7">
            <w:pPr>
              <w:spacing w:after="0" w:line="259" w:lineRule="auto"/>
              <w:ind w:left="0" w:right="0" w:firstLine="0"/>
              <w:jc w:val="center"/>
              <w:rPr>
                <w:lang w:val="es-ES"/>
              </w:rPr>
            </w:pPr>
            <w:r w:rsidRPr="00C650D7">
              <w:rPr>
                <w:lang w:val="es-ES"/>
              </w:rPr>
              <w:t xml:space="preserve">"Por el cual se establecen disposiciones sobre el proceso de regulación de precios de medicamentos a nivel Nacional." </w:t>
            </w:r>
          </w:p>
        </w:tc>
      </w:tr>
    </w:tbl>
    <w:p w14:paraId="5B2D31A7" w14:textId="77777777" w:rsidR="00E97FEC" w:rsidRDefault="00C650D7">
      <w:pPr>
        <w:spacing w:after="0" w:line="259" w:lineRule="auto"/>
        <w:ind w:left="7" w:right="0" w:firstLine="0"/>
        <w:rPr>
          <w:rFonts w:ascii="Arial" w:eastAsia="Arial" w:hAnsi="Arial" w:cs="Arial"/>
          <w:sz w:val="24"/>
          <w:lang w:val="es-ES"/>
        </w:rPr>
      </w:pPr>
      <w:r w:rsidRPr="00C650D7">
        <w:rPr>
          <w:rFonts w:ascii="Arial" w:eastAsia="Arial" w:hAnsi="Arial" w:cs="Arial"/>
          <w:sz w:val="24"/>
          <w:lang w:val="es-ES"/>
        </w:rPr>
        <w:t xml:space="preserve"> </w:t>
      </w:r>
    </w:p>
    <w:p w14:paraId="6FD6C1CF" w14:textId="77777777" w:rsidR="005C7D40" w:rsidRPr="00C650D7" w:rsidRDefault="005C7D40">
      <w:pPr>
        <w:spacing w:after="0" w:line="259" w:lineRule="auto"/>
        <w:ind w:left="7" w:right="0" w:firstLine="0"/>
        <w:rPr>
          <w:lang w:val="es-ES"/>
        </w:rPr>
      </w:pPr>
    </w:p>
    <w:tbl>
      <w:tblPr>
        <w:tblStyle w:val="TableGrid"/>
        <w:tblW w:w="9962" w:type="dxa"/>
        <w:tblInd w:w="17" w:type="dxa"/>
        <w:tblCellMar>
          <w:top w:w="64" w:type="dxa"/>
          <w:left w:w="29" w:type="dxa"/>
        </w:tblCellMar>
        <w:tblLook w:val="04A0" w:firstRow="1" w:lastRow="0" w:firstColumn="1" w:lastColumn="0" w:noHBand="0" w:noVBand="1"/>
      </w:tblPr>
      <w:tblGrid>
        <w:gridCol w:w="9962"/>
      </w:tblGrid>
      <w:tr w:rsidR="00E97FEC" w:rsidRPr="00467322" w14:paraId="6231AAB8" w14:textId="77777777">
        <w:trPr>
          <w:trHeight w:val="763"/>
        </w:trPr>
        <w:tc>
          <w:tcPr>
            <w:tcW w:w="9962" w:type="dxa"/>
            <w:tcBorders>
              <w:top w:val="single" w:sz="8" w:space="0" w:color="000000"/>
              <w:left w:val="single" w:sz="8" w:space="0" w:color="000000"/>
              <w:bottom w:val="single" w:sz="7" w:space="0" w:color="FFFFFF"/>
              <w:right w:val="single" w:sz="8" w:space="0" w:color="000000"/>
            </w:tcBorders>
          </w:tcPr>
          <w:p w14:paraId="1CD622DB" w14:textId="77777777" w:rsidR="00E97FEC" w:rsidRPr="00C650D7" w:rsidRDefault="00C650D7">
            <w:pPr>
              <w:spacing w:after="0" w:line="259" w:lineRule="auto"/>
              <w:ind w:left="0" w:right="25" w:firstLine="0"/>
              <w:jc w:val="center"/>
              <w:rPr>
                <w:lang w:val="es-ES"/>
              </w:rPr>
            </w:pPr>
            <w:r w:rsidRPr="00C650D7">
              <w:rPr>
                <w:b/>
                <w:lang w:val="es-ES"/>
              </w:rPr>
              <w:t xml:space="preserve">7. Decreto 1429 </w:t>
            </w:r>
            <w:r w:rsidRPr="00C650D7">
              <w:rPr>
                <w:rFonts w:ascii="Arial" w:eastAsia="Arial" w:hAnsi="Arial" w:cs="Arial"/>
                <w:sz w:val="24"/>
                <w:lang w:val="es-ES"/>
              </w:rPr>
              <w:t xml:space="preserve"> </w:t>
            </w:r>
          </w:p>
          <w:p w14:paraId="5E03DA63" w14:textId="77777777" w:rsidR="00E97FEC" w:rsidRPr="00C650D7" w:rsidRDefault="00C650D7">
            <w:pPr>
              <w:spacing w:after="0" w:line="259" w:lineRule="auto"/>
              <w:ind w:left="0" w:right="30" w:firstLine="0"/>
              <w:jc w:val="center"/>
              <w:rPr>
                <w:lang w:val="es-ES"/>
              </w:rPr>
            </w:pPr>
            <w:r w:rsidRPr="00C650D7">
              <w:rPr>
                <w:b/>
                <w:lang w:val="es-ES"/>
              </w:rPr>
              <w:t>Del 5 de noviembre de 2016</w:t>
            </w:r>
            <w:r w:rsidRPr="00C650D7">
              <w:rPr>
                <w:rFonts w:ascii="Arial" w:eastAsia="Arial" w:hAnsi="Arial" w:cs="Arial"/>
                <w:sz w:val="24"/>
                <w:lang w:val="es-ES"/>
              </w:rPr>
              <w:t xml:space="preserve"> </w:t>
            </w:r>
          </w:p>
          <w:p w14:paraId="54DDF5F5" w14:textId="77777777" w:rsidR="00E97FEC" w:rsidRPr="00C650D7" w:rsidRDefault="00C650D7">
            <w:pPr>
              <w:spacing w:after="0" w:line="259" w:lineRule="auto"/>
              <w:ind w:left="0" w:right="30" w:firstLine="0"/>
              <w:jc w:val="center"/>
              <w:rPr>
                <w:lang w:val="es-ES"/>
              </w:rPr>
            </w:pPr>
            <w:r w:rsidRPr="00C650D7">
              <w:rPr>
                <w:b/>
                <w:lang w:val="es-ES"/>
              </w:rPr>
              <w:t xml:space="preserve"> </w:t>
            </w:r>
            <w:r w:rsidRPr="00C650D7">
              <w:rPr>
                <w:lang w:val="es-ES"/>
              </w:rPr>
              <w:t>MINISTERIO DE SALUD Y DE LA PROTECCION SOCIAL</w:t>
            </w:r>
            <w:r w:rsidRPr="00C650D7">
              <w:rPr>
                <w:b/>
                <w:lang w:val="es-ES"/>
              </w:rPr>
              <w:t xml:space="preserve"> </w:t>
            </w:r>
          </w:p>
        </w:tc>
      </w:tr>
      <w:tr w:rsidR="00E97FEC" w:rsidRPr="00467322" w14:paraId="1715D824" w14:textId="77777777">
        <w:trPr>
          <w:trHeight w:val="642"/>
        </w:trPr>
        <w:tc>
          <w:tcPr>
            <w:tcW w:w="9962" w:type="dxa"/>
            <w:tcBorders>
              <w:top w:val="single" w:sz="7" w:space="0" w:color="FFFFFF"/>
              <w:left w:val="single" w:sz="8" w:space="0" w:color="000000"/>
              <w:bottom w:val="single" w:sz="8" w:space="0" w:color="000000"/>
              <w:right w:val="single" w:sz="8" w:space="0" w:color="000000"/>
            </w:tcBorders>
          </w:tcPr>
          <w:p w14:paraId="266F3235" w14:textId="77777777" w:rsidR="00E97FEC" w:rsidRPr="00C650D7" w:rsidRDefault="00C650D7">
            <w:pPr>
              <w:spacing w:after="0" w:line="259" w:lineRule="auto"/>
              <w:ind w:left="0" w:right="0" w:firstLine="0"/>
              <w:rPr>
                <w:lang w:val="es-ES"/>
              </w:rPr>
            </w:pPr>
            <w:r w:rsidRPr="00C650D7">
              <w:rPr>
                <w:lang w:val="es-ES"/>
              </w:rPr>
              <w:t xml:space="preserve">“Por el cual se modifica la estructura de la Administradora de los Recursos del Sistema General de </w:t>
            </w:r>
          </w:p>
          <w:p w14:paraId="12E5DB2C" w14:textId="77777777" w:rsidR="00E97FEC" w:rsidRPr="00C650D7" w:rsidRDefault="00C650D7">
            <w:pPr>
              <w:spacing w:after="0" w:line="259" w:lineRule="auto"/>
              <w:ind w:left="0" w:right="26" w:firstLine="0"/>
              <w:jc w:val="center"/>
              <w:rPr>
                <w:lang w:val="es-ES"/>
              </w:rPr>
            </w:pPr>
            <w:r w:rsidRPr="00C650D7">
              <w:rPr>
                <w:lang w:val="es-ES"/>
              </w:rPr>
              <w:t xml:space="preserve">Seguridad Social en Salud - ADRES- y se dictan otras disposiciones.” </w:t>
            </w:r>
          </w:p>
        </w:tc>
      </w:tr>
    </w:tbl>
    <w:p w14:paraId="3C11968C" w14:textId="77777777" w:rsidR="00E97FEC" w:rsidRDefault="00C650D7">
      <w:pPr>
        <w:spacing w:after="0" w:line="259" w:lineRule="auto"/>
        <w:ind w:left="7" w:right="0" w:firstLine="0"/>
        <w:rPr>
          <w:rFonts w:ascii="Arial" w:eastAsia="Arial" w:hAnsi="Arial" w:cs="Arial"/>
          <w:sz w:val="24"/>
          <w:lang w:val="es-ES"/>
        </w:rPr>
      </w:pPr>
      <w:r w:rsidRPr="00C650D7">
        <w:rPr>
          <w:rFonts w:ascii="Arial" w:eastAsia="Arial" w:hAnsi="Arial" w:cs="Arial"/>
          <w:sz w:val="24"/>
          <w:lang w:val="es-ES"/>
        </w:rPr>
        <w:t xml:space="preserve"> </w:t>
      </w:r>
    </w:p>
    <w:p w14:paraId="09C95EEA" w14:textId="77777777" w:rsidR="005C7D40" w:rsidRPr="00C650D7" w:rsidRDefault="005C7D40">
      <w:pPr>
        <w:spacing w:after="0" w:line="259" w:lineRule="auto"/>
        <w:ind w:left="7" w:right="0" w:firstLine="0"/>
        <w:rPr>
          <w:lang w:val="es-ES"/>
        </w:rPr>
      </w:pPr>
    </w:p>
    <w:tbl>
      <w:tblPr>
        <w:tblStyle w:val="TableGrid"/>
        <w:tblW w:w="9962" w:type="dxa"/>
        <w:tblInd w:w="17" w:type="dxa"/>
        <w:tblCellMar>
          <w:top w:w="83" w:type="dxa"/>
          <w:left w:w="115" w:type="dxa"/>
          <w:right w:w="115" w:type="dxa"/>
        </w:tblCellMar>
        <w:tblLook w:val="04A0" w:firstRow="1" w:lastRow="0" w:firstColumn="1" w:lastColumn="0" w:noHBand="0" w:noVBand="1"/>
      </w:tblPr>
      <w:tblGrid>
        <w:gridCol w:w="9962"/>
      </w:tblGrid>
      <w:tr w:rsidR="00E97FEC" w:rsidRPr="00467322" w14:paraId="4E3FF8FB" w14:textId="77777777">
        <w:trPr>
          <w:trHeight w:val="802"/>
        </w:trPr>
        <w:tc>
          <w:tcPr>
            <w:tcW w:w="9962" w:type="dxa"/>
            <w:tcBorders>
              <w:top w:val="single" w:sz="8" w:space="0" w:color="000000"/>
              <w:left w:val="single" w:sz="8" w:space="0" w:color="000000"/>
              <w:bottom w:val="single" w:sz="7" w:space="0" w:color="FFFFFF"/>
              <w:right w:val="single" w:sz="8" w:space="0" w:color="000000"/>
            </w:tcBorders>
          </w:tcPr>
          <w:p w14:paraId="0D4AF99F" w14:textId="77777777" w:rsidR="00E97FEC" w:rsidRPr="00C650D7" w:rsidRDefault="00C650D7">
            <w:pPr>
              <w:spacing w:after="0" w:line="259" w:lineRule="auto"/>
              <w:ind w:left="4" w:right="0" w:firstLine="0"/>
              <w:jc w:val="center"/>
              <w:rPr>
                <w:lang w:val="es-ES"/>
              </w:rPr>
            </w:pPr>
            <w:r w:rsidRPr="00C650D7">
              <w:rPr>
                <w:b/>
                <w:lang w:val="es-ES"/>
              </w:rPr>
              <w:t xml:space="preserve">8. Decreto 1500 </w:t>
            </w:r>
            <w:r w:rsidRPr="00C650D7">
              <w:rPr>
                <w:rFonts w:ascii="Arial" w:eastAsia="Arial" w:hAnsi="Arial" w:cs="Arial"/>
                <w:sz w:val="24"/>
                <w:lang w:val="es-ES"/>
              </w:rPr>
              <w:t xml:space="preserve"> </w:t>
            </w:r>
          </w:p>
          <w:p w14:paraId="10570E99" w14:textId="77777777" w:rsidR="00E97FEC" w:rsidRPr="00C650D7" w:rsidRDefault="00C650D7">
            <w:pPr>
              <w:spacing w:after="0" w:line="259" w:lineRule="auto"/>
              <w:ind w:left="0" w:right="2" w:firstLine="0"/>
              <w:jc w:val="center"/>
              <w:rPr>
                <w:lang w:val="es-ES"/>
              </w:rPr>
            </w:pPr>
            <w:r w:rsidRPr="00C650D7">
              <w:rPr>
                <w:b/>
                <w:lang w:val="es-ES"/>
              </w:rPr>
              <w:t>Del 15 de septiembre de 2016</w:t>
            </w:r>
            <w:r w:rsidRPr="00C650D7">
              <w:rPr>
                <w:rFonts w:ascii="Arial" w:eastAsia="Arial" w:hAnsi="Arial" w:cs="Arial"/>
                <w:sz w:val="24"/>
                <w:lang w:val="es-ES"/>
              </w:rPr>
              <w:t xml:space="preserve"> </w:t>
            </w:r>
          </w:p>
          <w:p w14:paraId="76D7C225"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MINISTERIO DE SALUD Y DE LA PROTECCION SOCIAL</w:t>
            </w:r>
            <w:r w:rsidRPr="00C650D7">
              <w:rPr>
                <w:b/>
                <w:lang w:val="es-ES"/>
              </w:rPr>
              <w:t xml:space="preserve"> </w:t>
            </w:r>
          </w:p>
        </w:tc>
      </w:tr>
      <w:tr w:rsidR="00E97FEC" w:rsidRPr="00467322" w14:paraId="2CE8A4A5" w14:textId="77777777">
        <w:trPr>
          <w:trHeight w:val="1045"/>
        </w:trPr>
        <w:tc>
          <w:tcPr>
            <w:tcW w:w="9962" w:type="dxa"/>
            <w:tcBorders>
              <w:top w:val="single" w:sz="7" w:space="0" w:color="FFFFFF"/>
              <w:left w:val="single" w:sz="8" w:space="0" w:color="000000"/>
              <w:bottom w:val="single" w:sz="8" w:space="0" w:color="000000"/>
              <w:right w:val="single" w:sz="8" w:space="0" w:color="000000"/>
            </w:tcBorders>
          </w:tcPr>
          <w:p w14:paraId="073F929F" w14:textId="77777777" w:rsidR="00E97FEC" w:rsidRPr="00C650D7" w:rsidRDefault="00C650D7">
            <w:pPr>
              <w:spacing w:after="0" w:line="259" w:lineRule="auto"/>
              <w:ind w:left="0" w:right="0" w:firstLine="0"/>
              <w:jc w:val="center"/>
              <w:rPr>
                <w:lang w:val="es-ES"/>
              </w:rPr>
            </w:pPr>
            <w:r w:rsidRPr="00C650D7">
              <w:rPr>
                <w:lang w:val="es-ES"/>
              </w:rPr>
              <w:t xml:space="preserve">“Por el cual se modifica el artículo 2.6.1.4.3.10 de la sección 3 del capítulo 4 del título 1 de la parte 6 del libro 2 del Decreto 780 de 2016, Único Reglamentario del Sector Salud y Protección Social, en relación con la verificación de requisitos para el reconocimiento de los gastos e indemnizaciones cubiertos por la subcuenta ECAT del FOSYGA.” </w:t>
            </w:r>
          </w:p>
        </w:tc>
      </w:tr>
    </w:tbl>
    <w:p w14:paraId="74012155" w14:textId="77777777" w:rsidR="00E97FEC" w:rsidRDefault="00C650D7">
      <w:pPr>
        <w:spacing w:after="0" w:line="259" w:lineRule="auto"/>
        <w:ind w:left="7" w:right="0" w:firstLine="0"/>
        <w:rPr>
          <w:rFonts w:ascii="Arial" w:eastAsia="Arial" w:hAnsi="Arial" w:cs="Arial"/>
          <w:sz w:val="24"/>
          <w:lang w:val="es-ES"/>
        </w:rPr>
      </w:pPr>
      <w:r w:rsidRPr="00C650D7">
        <w:rPr>
          <w:rFonts w:ascii="Arial" w:eastAsia="Arial" w:hAnsi="Arial" w:cs="Arial"/>
          <w:sz w:val="24"/>
          <w:lang w:val="es-ES"/>
        </w:rPr>
        <w:t xml:space="preserve"> </w:t>
      </w:r>
    </w:p>
    <w:p w14:paraId="6A68C073" w14:textId="77777777" w:rsidR="005C7D40" w:rsidRPr="00C650D7" w:rsidRDefault="005C7D40">
      <w:pPr>
        <w:spacing w:after="0" w:line="259" w:lineRule="auto"/>
        <w:ind w:left="7" w:right="0" w:firstLine="0"/>
        <w:rPr>
          <w:lang w:val="es-ES"/>
        </w:rPr>
      </w:pPr>
    </w:p>
    <w:tbl>
      <w:tblPr>
        <w:tblStyle w:val="TableGrid"/>
        <w:tblW w:w="9962" w:type="dxa"/>
        <w:tblInd w:w="17" w:type="dxa"/>
        <w:tblCellMar>
          <w:top w:w="129" w:type="dxa"/>
          <w:left w:w="115" w:type="dxa"/>
          <w:right w:w="115" w:type="dxa"/>
        </w:tblCellMar>
        <w:tblLook w:val="04A0" w:firstRow="1" w:lastRow="0" w:firstColumn="1" w:lastColumn="0" w:noHBand="0" w:noVBand="1"/>
      </w:tblPr>
      <w:tblGrid>
        <w:gridCol w:w="9962"/>
      </w:tblGrid>
      <w:tr w:rsidR="00E97FEC" w:rsidRPr="00467322" w14:paraId="1B3A2F36" w14:textId="77777777">
        <w:trPr>
          <w:trHeight w:val="890"/>
        </w:trPr>
        <w:tc>
          <w:tcPr>
            <w:tcW w:w="9962" w:type="dxa"/>
            <w:tcBorders>
              <w:top w:val="single" w:sz="8" w:space="0" w:color="000000"/>
              <w:left w:val="single" w:sz="8" w:space="0" w:color="000000"/>
              <w:bottom w:val="single" w:sz="7" w:space="0" w:color="FFFFFF"/>
              <w:right w:val="single" w:sz="8" w:space="0" w:color="000000"/>
            </w:tcBorders>
          </w:tcPr>
          <w:p w14:paraId="4FABDE4F" w14:textId="77777777" w:rsidR="00E97FEC" w:rsidRPr="00C650D7" w:rsidRDefault="00C650D7">
            <w:pPr>
              <w:spacing w:after="0" w:line="259" w:lineRule="auto"/>
              <w:ind w:left="4" w:right="0" w:firstLine="0"/>
              <w:jc w:val="center"/>
              <w:rPr>
                <w:lang w:val="es-ES"/>
              </w:rPr>
            </w:pPr>
            <w:r w:rsidRPr="00C650D7">
              <w:rPr>
                <w:b/>
                <w:lang w:val="es-ES"/>
              </w:rPr>
              <w:t xml:space="preserve">9. Decreto 2265 </w:t>
            </w:r>
            <w:r w:rsidRPr="00C650D7">
              <w:rPr>
                <w:rFonts w:ascii="Arial" w:eastAsia="Arial" w:hAnsi="Arial" w:cs="Arial"/>
                <w:sz w:val="24"/>
                <w:lang w:val="es-ES"/>
              </w:rPr>
              <w:t xml:space="preserve"> </w:t>
            </w:r>
          </w:p>
          <w:p w14:paraId="0F7C5112" w14:textId="77777777" w:rsidR="00E97FEC" w:rsidRPr="00C650D7" w:rsidRDefault="00C650D7">
            <w:pPr>
              <w:spacing w:after="0" w:line="259" w:lineRule="auto"/>
              <w:ind w:left="0" w:right="1" w:firstLine="0"/>
              <w:jc w:val="center"/>
              <w:rPr>
                <w:lang w:val="es-ES"/>
              </w:rPr>
            </w:pPr>
            <w:r w:rsidRPr="00C650D7">
              <w:rPr>
                <w:b/>
                <w:lang w:val="es-ES"/>
              </w:rPr>
              <w:t>Del 27 de diciembre 2017</w:t>
            </w:r>
            <w:r w:rsidRPr="00C650D7">
              <w:rPr>
                <w:rFonts w:ascii="Arial" w:eastAsia="Arial" w:hAnsi="Arial" w:cs="Arial"/>
                <w:sz w:val="24"/>
                <w:lang w:val="es-ES"/>
              </w:rPr>
              <w:t xml:space="preserve"> </w:t>
            </w:r>
          </w:p>
          <w:p w14:paraId="2F3EE73F"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 xml:space="preserve">MINISTERIO DE SALUD Y DE LA PROTECCION SOCIAL </w:t>
            </w:r>
            <w:r w:rsidRPr="00C650D7">
              <w:rPr>
                <w:b/>
                <w:lang w:val="es-ES"/>
              </w:rPr>
              <w:t xml:space="preserve"> </w:t>
            </w:r>
          </w:p>
        </w:tc>
      </w:tr>
      <w:tr w:rsidR="00E97FEC" w14:paraId="39A85698" w14:textId="77777777">
        <w:trPr>
          <w:trHeight w:val="717"/>
        </w:trPr>
        <w:tc>
          <w:tcPr>
            <w:tcW w:w="9962" w:type="dxa"/>
            <w:tcBorders>
              <w:top w:val="single" w:sz="7" w:space="0" w:color="FFFFFF"/>
              <w:left w:val="single" w:sz="8" w:space="0" w:color="000000"/>
              <w:bottom w:val="single" w:sz="8" w:space="0" w:color="000000"/>
              <w:right w:val="single" w:sz="8" w:space="0" w:color="000000"/>
            </w:tcBorders>
            <w:vAlign w:val="center"/>
          </w:tcPr>
          <w:p w14:paraId="2231DD7F" w14:textId="77777777" w:rsidR="00E97FEC" w:rsidRPr="00C650D7" w:rsidRDefault="00C650D7">
            <w:pPr>
              <w:spacing w:after="0" w:line="259" w:lineRule="auto"/>
              <w:ind w:left="0" w:right="0" w:firstLine="0"/>
              <w:jc w:val="center"/>
              <w:rPr>
                <w:lang w:val="es-ES"/>
              </w:rPr>
            </w:pPr>
            <w:r w:rsidRPr="00C650D7">
              <w:rPr>
                <w:lang w:val="es-ES"/>
              </w:rPr>
              <w:t>“Modifica el Decreto 780 de 2016 6 mayo 2016: Decreto único reglamentario del sector salud.</w:t>
            </w:r>
            <w:r w:rsidRPr="00C650D7">
              <w:rPr>
                <w:rFonts w:ascii="Arial" w:eastAsia="Arial" w:hAnsi="Arial" w:cs="Arial"/>
                <w:sz w:val="24"/>
                <w:lang w:val="es-ES"/>
              </w:rPr>
              <w:t xml:space="preserve"> </w:t>
            </w:r>
          </w:p>
          <w:p w14:paraId="6E0B116C" w14:textId="77777777" w:rsidR="00E97FEC" w:rsidRDefault="00C650D7">
            <w:pPr>
              <w:spacing w:after="0" w:line="259" w:lineRule="auto"/>
              <w:ind w:left="3" w:right="0" w:firstLine="0"/>
              <w:jc w:val="center"/>
            </w:pPr>
            <w:r w:rsidRPr="00C650D7">
              <w:rPr>
                <w:lang w:val="es-ES"/>
              </w:rPr>
              <w:t xml:space="preserve"> </w:t>
            </w:r>
            <w:proofErr w:type="spellStart"/>
            <w:r>
              <w:t>Operación</w:t>
            </w:r>
            <w:proofErr w:type="spellEnd"/>
            <w:r>
              <w:t xml:space="preserve"> ADRES.” </w:t>
            </w:r>
          </w:p>
        </w:tc>
      </w:tr>
    </w:tbl>
    <w:p w14:paraId="0A0ED086" w14:textId="77777777" w:rsidR="00E97FEC" w:rsidRDefault="00C650D7">
      <w:pPr>
        <w:spacing w:after="0" w:line="259" w:lineRule="auto"/>
        <w:ind w:left="7" w:right="0" w:firstLine="0"/>
      </w:pPr>
      <w:r>
        <w:t xml:space="preserve"> </w:t>
      </w:r>
    </w:p>
    <w:p w14:paraId="75626D35" w14:textId="77777777" w:rsidR="005C7D40" w:rsidRDefault="005C7D40">
      <w:pPr>
        <w:spacing w:after="0" w:line="259" w:lineRule="auto"/>
        <w:ind w:left="7" w:right="0" w:firstLine="0"/>
      </w:pPr>
    </w:p>
    <w:tbl>
      <w:tblPr>
        <w:tblStyle w:val="TableGrid"/>
        <w:tblW w:w="9962" w:type="dxa"/>
        <w:tblInd w:w="17" w:type="dxa"/>
        <w:tblCellMar>
          <w:left w:w="68" w:type="dxa"/>
          <w:right w:w="3" w:type="dxa"/>
        </w:tblCellMar>
        <w:tblLook w:val="04A0" w:firstRow="1" w:lastRow="0" w:firstColumn="1" w:lastColumn="0" w:noHBand="0" w:noVBand="1"/>
      </w:tblPr>
      <w:tblGrid>
        <w:gridCol w:w="9962"/>
      </w:tblGrid>
      <w:tr w:rsidR="00E97FEC" w:rsidRPr="00467322" w14:paraId="14E92FEF" w14:textId="77777777">
        <w:trPr>
          <w:trHeight w:val="965"/>
        </w:trPr>
        <w:tc>
          <w:tcPr>
            <w:tcW w:w="9962" w:type="dxa"/>
            <w:tcBorders>
              <w:top w:val="single" w:sz="8" w:space="0" w:color="000000"/>
              <w:left w:val="single" w:sz="8" w:space="0" w:color="000000"/>
              <w:bottom w:val="single" w:sz="7" w:space="0" w:color="FFFFFF"/>
              <w:right w:val="single" w:sz="8" w:space="0" w:color="000000"/>
            </w:tcBorders>
            <w:vAlign w:val="center"/>
          </w:tcPr>
          <w:p w14:paraId="5C0483DC" w14:textId="77777777" w:rsidR="00E97FEC" w:rsidRPr="00C650D7" w:rsidRDefault="00C650D7">
            <w:pPr>
              <w:spacing w:after="0" w:line="259" w:lineRule="auto"/>
              <w:ind w:left="0" w:right="62" w:firstLine="0"/>
              <w:jc w:val="center"/>
              <w:rPr>
                <w:lang w:val="es-ES"/>
              </w:rPr>
            </w:pPr>
            <w:r w:rsidRPr="00C650D7">
              <w:rPr>
                <w:b/>
                <w:lang w:val="es-ES"/>
              </w:rPr>
              <w:lastRenderedPageBreak/>
              <w:t xml:space="preserve">10. Decreto 2497 </w:t>
            </w:r>
            <w:r w:rsidRPr="00C650D7">
              <w:rPr>
                <w:rFonts w:ascii="Arial" w:eastAsia="Arial" w:hAnsi="Arial" w:cs="Arial"/>
                <w:sz w:val="24"/>
                <w:lang w:val="es-ES"/>
              </w:rPr>
              <w:t xml:space="preserve"> </w:t>
            </w:r>
          </w:p>
          <w:p w14:paraId="344387A2" w14:textId="77777777" w:rsidR="00E97FEC" w:rsidRPr="00C650D7" w:rsidRDefault="00C650D7">
            <w:pPr>
              <w:spacing w:after="0" w:line="259" w:lineRule="auto"/>
              <w:ind w:left="0" w:right="66" w:firstLine="0"/>
              <w:jc w:val="center"/>
              <w:rPr>
                <w:lang w:val="es-ES"/>
              </w:rPr>
            </w:pPr>
            <w:r w:rsidRPr="00C650D7">
              <w:rPr>
                <w:b/>
                <w:lang w:val="es-ES"/>
              </w:rPr>
              <w:t>Del 29 de diciembre 2018</w:t>
            </w:r>
            <w:r w:rsidRPr="00C650D7">
              <w:rPr>
                <w:rFonts w:ascii="Arial" w:eastAsia="Arial" w:hAnsi="Arial" w:cs="Arial"/>
                <w:sz w:val="24"/>
                <w:lang w:val="es-ES"/>
              </w:rPr>
              <w:t xml:space="preserve"> </w:t>
            </w:r>
          </w:p>
          <w:p w14:paraId="1DB71D3B" w14:textId="77777777" w:rsidR="00E97FEC" w:rsidRPr="00C650D7" w:rsidRDefault="00C650D7">
            <w:pPr>
              <w:spacing w:after="0" w:line="259" w:lineRule="auto"/>
              <w:ind w:left="0" w:right="65" w:firstLine="0"/>
              <w:jc w:val="center"/>
              <w:rPr>
                <w:lang w:val="es-ES"/>
              </w:rPr>
            </w:pPr>
            <w:r w:rsidRPr="00C650D7">
              <w:rPr>
                <w:b/>
                <w:lang w:val="es-ES"/>
              </w:rPr>
              <w:t xml:space="preserve"> </w:t>
            </w:r>
            <w:r w:rsidRPr="00C650D7">
              <w:rPr>
                <w:lang w:val="es-ES"/>
              </w:rPr>
              <w:t>MINISTERIO DE SALUD Y DE LA PROTECCION SOCIAL</w:t>
            </w:r>
            <w:r w:rsidRPr="00C650D7">
              <w:rPr>
                <w:b/>
                <w:lang w:val="es-ES"/>
              </w:rPr>
              <w:t xml:space="preserve"> </w:t>
            </w:r>
          </w:p>
        </w:tc>
      </w:tr>
      <w:tr w:rsidR="00E97FEC" w14:paraId="723AF2EC" w14:textId="77777777">
        <w:trPr>
          <w:trHeight w:val="1182"/>
        </w:trPr>
        <w:tc>
          <w:tcPr>
            <w:tcW w:w="9962" w:type="dxa"/>
            <w:tcBorders>
              <w:top w:val="single" w:sz="7" w:space="0" w:color="FFFFFF"/>
              <w:left w:val="single" w:sz="8" w:space="0" w:color="000000"/>
              <w:bottom w:val="single" w:sz="8" w:space="0" w:color="000000"/>
              <w:right w:val="single" w:sz="8" w:space="0" w:color="000000"/>
            </w:tcBorders>
            <w:vAlign w:val="center"/>
          </w:tcPr>
          <w:p w14:paraId="50E0B2F3" w14:textId="77777777" w:rsidR="00E97FEC" w:rsidRPr="00C650D7" w:rsidRDefault="00C650D7">
            <w:pPr>
              <w:spacing w:after="0" w:line="259" w:lineRule="auto"/>
              <w:ind w:left="0" w:right="72" w:firstLine="0"/>
              <w:jc w:val="center"/>
              <w:rPr>
                <w:lang w:val="es-ES"/>
              </w:rPr>
            </w:pPr>
            <w:r w:rsidRPr="00C650D7">
              <w:rPr>
                <w:lang w:val="es-ES"/>
              </w:rPr>
              <w:t xml:space="preserve">"Por el cual se modifica el Decreto 780 de 2016, Único Reglamentario del Sector Salud y </w:t>
            </w:r>
          </w:p>
          <w:p w14:paraId="573DE6EC" w14:textId="77777777" w:rsidR="00E97FEC" w:rsidRPr="00C650D7" w:rsidRDefault="00C650D7">
            <w:pPr>
              <w:spacing w:after="0" w:line="240" w:lineRule="auto"/>
              <w:ind w:left="0" w:right="0" w:firstLine="0"/>
              <w:jc w:val="center"/>
              <w:rPr>
                <w:lang w:val="es-ES"/>
              </w:rPr>
            </w:pPr>
            <w:r w:rsidRPr="00C650D7">
              <w:rPr>
                <w:lang w:val="es-ES"/>
              </w:rPr>
              <w:t xml:space="preserve">Protección Social, en relación con las condiciones generales de operación de la Administradora de los Recursos del Sistema General de Seguridad Social en Salud (ADRES) y el giro de los recursos </w:t>
            </w:r>
          </w:p>
          <w:p w14:paraId="7CD0D2FB" w14:textId="77777777" w:rsidR="00E97FEC" w:rsidRDefault="00C650D7">
            <w:pPr>
              <w:spacing w:after="0" w:line="259" w:lineRule="auto"/>
              <w:ind w:left="0" w:right="66" w:firstLine="0"/>
              <w:jc w:val="center"/>
            </w:pPr>
            <w:r>
              <w:t xml:space="preserve">de las </w:t>
            </w:r>
            <w:proofErr w:type="spellStart"/>
            <w:r>
              <w:t>rentas</w:t>
            </w:r>
            <w:proofErr w:type="spellEnd"/>
            <w:r>
              <w:t xml:space="preserve"> </w:t>
            </w:r>
            <w:proofErr w:type="spellStart"/>
            <w:r>
              <w:t>territoriales</w:t>
            </w:r>
            <w:proofErr w:type="spellEnd"/>
            <w:r>
              <w:t xml:space="preserve">." </w:t>
            </w:r>
          </w:p>
        </w:tc>
      </w:tr>
    </w:tbl>
    <w:p w14:paraId="5A863ECB" w14:textId="77777777" w:rsidR="00E97FEC" w:rsidRDefault="00C650D7">
      <w:pPr>
        <w:spacing w:after="0" w:line="259" w:lineRule="auto"/>
        <w:ind w:left="7" w:right="0" w:firstLine="0"/>
      </w:pPr>
      <w:r>
        <w:t xml:space="preserve"> </w:t>
      </w:r>
    </w:p>
    <w:tbl>
      <w:tblPr>
        <w:tblStyle w:val="TableGrid"/>
        <w:tblW w:w="9962" w:type="dxa"/>
        <w:tblInd w:w="17" w:type="dxa"/>
        <w:tblCellMar>
          <w:top w:w="115" w:type="dxa"/>
          <w:left w:w="84" w:type="dxa"/>
          <w:right w:w="22" w:type="dxa"/>
        </w:tblCellMar>
        <w:tblLook w:val="04A0" w:firstRow="1" w:lastRow="0" w:firstColumn="1" w:lastColumn="0" w:noHBand="0" w:noVBand="1"/>
      </w:tblPr>
      <w:tblGrid>
        <w:gridCol w:w="9962"/>
      </w:tblGrid>
      <w:tr w:rsidR="00E97FEC" w:rsidRPr="00467322" w14:paraId="5F8C46D2" w14:textId="77777777">
        <w:trPr>
          <w:trHeight w:val="888"/>
        </w:trPr>
        <w:tc>
          <w:tcPr>
            <w:tcW w:w="9962" w:type="dxa"/>
            <w:tcBorders>
              <w:top w:val="single" w:sz="8" w:space="0" w:color="000000"/>
              <w:left w:val="single" w:sz="8" w:space="0" w:color="000000"/>
              <w:bottom w:val="single" w:sz="7" w:space="0" w:color="FFFFFF"/>
              <w:right w:val="single" w:sz="8" w:space="0" w:color="000000"/>
            </w:tcBorders>
          </w:tcPr>
          <w:p w14:paraId="6B23E3B6" w14:textId="77777777" w:rsidR="00E97FEC" w:rsidRPr="00C650D7" w:rsidRDefault="00C650D7">
            <w:pPr>
              <w:spacing w:after="0" w:line="259" w:lineRule="auto"/>
              <w:ind w:left="0" w:right="63" w:firstLine="0"/>
              <w:jc w:val="center"/>
              <w:rPr>
                <w:lang w:val="es-ES"/>
              </w:rPr>
            </w:pPr>
            <w:r w:rsidRPr="00C650D7">
              <w:rPr>
                <w:b/>
                <w:lang w:val="es-ES"/>
              </w:rPr>
              <w:t xml:space="preserve">11. Decreto Ley 2106 </w:t>
            </w:r>
            <w:r w:rsidRPr="00C650D7">
              <w:rPr>
                <w:rFonts w:ascii="Arial" w:eastAsia="Arial" w:hAnsi="Arial" w:cs="Arial"/>
                <w:sz w:val="24"/>
                <w:lang w:val="es-ES"/>
              </w:rPr>
              <w:t xml:space="preserve"> </w:t>
            </w:r>
          </w:p>
          <w:p w14:paraId="5AE3A185" w14:textId="77777777" w:rsidR="00E97FEC" w:rsidRPr="00C650D7" w:rsidRDefault="00C650D7">
            <w:pPr>
              <w:spacing w:after="0" w:line="259" w:lineRule="auto"/>
              <w:ind w:left="0" w:right="61" w:firstLine="0"/>
              <w:jc w:val="center"/>
              <w:rPr>
                <w:lang w:val="es-ES"/>
              </w:rPr>
            </w:pPr>
            <w:r w:rsidRPr="00C650D7">
              <w:rPr>
                <w:b/>
                <w:lang w:val="es-ES"/>
              </w:rPr>
              <w:t>Del 22 de noviembre de 2019</w:t>
            </w:r>
            <w:r w:rsidRPr="00C650D7">
              <w:rPr>
                <w:rFonts w:ascii="Arial" w:eastAsia="Arial" w:hAnsi="Arial" w:cs="Arial"/>
                <w:sz w:val="24"/>
                <w:lang w:val="es-ES"/>
              </w:rPr>
              <w:t xml:space="preserve"> </w:t>
            </w:r>
          </w:p>
          <w:p w14:paraId="69B85470" w14:textId="77777777" w:rsidR="00E97FEC" w:rsidRPr="00C650D7" w:rsidRDefault="00C650D7">
            <w:pPr>
              <w:spacing w:after="0" w:line="259" w:lineRule="auto"/>
              <w:ind w:left="0" w:right="63" w:firstLine="0"/>
              <w:jc w:val="center"/>
              <w:rPr>
                <w:lang w:val="es-ES"/>
              </w:rPr>
            </w:pPr>
            <w:r w:rsidRPr="00C650D7">
              <w:rPr>
                <w:b/>
                <w:lang w:val="es-ES"/>
              </w:rPr>
              <w:t xml:space="preserve"> </w:t>
            </w:r>
            <w:r w:rsidRPr="00C650D7">
              <w:rPr>
                <w:lang w:val="es-ES"/>
              </w:rPr>
              <w:t>MINISTERIO DE SALUD Y DE LA PROTECCION SOCIAL</w:t>
            </w:r>
            <w:r w:rsidRPr="00C650D7">
              <w:rPr>
                <w:b/>
                <w:lang w:val="es-ES"/>
              </w:rPr>
              <w:t xml:space="preserve"> </w:t>
            </w:r>
          </w:p>
        </w:tc>
      </w:tr>
      <w:tr w:rsidR="00E97FEC" w:rsidRPr="00467322" w14:paraId="5D95BEBF" w14:textId="77777777">
        <w:trPr>
          <w:trHeight w:val="853"/>
        </w:trPr>
        <w:tc>
          <w:tcPr>
            <w:tcW w:w="9962" w:type="dxa"/>
            <w:tcBorders>
              <w:top w:val="single" w:sz="7" w:space="0" w:color="FFFFFF"/>
              <w:left w:val="single" w:sz="8" w:space="0" w:color="000000"/>
              <w:bottom w:val="single" w:sz="8" w:space="0" w:color="000000"/>
              <w:right w:val="single" w:sz="8" w:space="0" w:color="000000"/>
            </w:tcBorders>
          </w:tcPr>
          <w:p w14:paraId="2385C2FA" w14:textId="77777777" w:rsidR="00E97FEC" w:rsidRPr="00C650D7" w:rsidRDefault="00C650D7">
            <w:pPr>
              <w:spacing w:after="0" w:line="259" w:lineRule="auto"/>
              <w:ind w:left="0" w:right="0" w:firstLine="0"/>
              <w:jc w:val="center"/>
              <w:rPr>
                <w:lang w:val="es-ES"/>
              </w:rPr>
            </w:pPr>
            <w:r w:rsidRPr="00C650D7">
              <w:rPr>
                <w:lang w:val="es-ES"/>
              </w:rPr>
              <w:t xml:space="preserve">“Por el cual se dictan normas para simplificar, suprimir y reformar trámites, procesos y procedimientos innecesarios existentes en la administración pública en ejercicio de las facultades extraordinarias conferidas en el artículo 333 de la Ley 1955 de 2019”. </w:t>
            </w:r>
          </w:p>
        </w:tc>
      </w:tr>
    </w:tbl>
    <w:p w14:paraId="54C37BA1" w14:textId="77777777" w:rsidR="00E97FEC" w:rsidRPr="00C650D7" w:rsidRDefault="00C650D7">
      <w:pPr>
        <w:spacing w:after="0" w:line="259" w:lineRule="auto"/>
        <w:ind w:left="7" w:right="0" w:firstLine="0"/>
        <w:jc w:val="left"/>
        <w:rPr>
          <w:lang w:val="es-ES"/>
        </w:rPr>
      </w:pPr>
      <w:r w:rsidRPr="00C650D7">
        <w:rPr>
          <w:lang w:val="es-ES"/>
        </w:rPr>
        <w:t xml:space="preserve"> </w:t>
      </w:r>
    </w:p>
    <w:tbl>
      <w:tblPr>
        <w:tblStyle w:val="TableGrid"/>
        <w:tblW w:w="9962" w:type="dxa"/>
        <w:tblInd w:w="17" w:type="dxa"/>
        <w:tblCellMar>
          <w:top w:w="69" w:type="dxa"/>
          <w:left w:w="17" w:type="dxa"/>
          <w:right w:w="115" w:type="dxa"/>
        </w:tblCellMar>
        <w:tblLook w:val="04A0" w:firstRow="1" w:lastRow="0" w:firstColumn="1" w:lastColumn="0" w:noHBand="0" w:noVBand="1"/>
      </w:tblPr>
      <w:tblGrid>
        <w:gridCol w:w="9962"/>
      </w:tblGrid>
      <w:tr w:rsidR="00E97FEC" w:rsidRPr="00467322" w14:paraId="32372157" w14:textId="77777777">
        <w:trPr>
          <w:trHeight w:val="771"/>
        </w:trPr>
        <w:tc>
          <w:tcPr>
            <w:tcW w:w="9962" w:type="dxa"/>
            <w:tcBorders>
              <w:top w:val="single" w:sz="8" w:space="0" w:color="000000"/>
              <w:left w:val="single" w:sz="8" w:space="0" w:color="000000"/>
              <w:bottom w:val="single" w:sz="7" w:space="0" w:color="FFFFFF"/>
              <w:right w:val="single" w:sz="8" w:space="0" w:color="000000"/>
            </w:tcBorders>
          </w:tcPr>
          <w:p w14:paraId="6A6AABF3" w14:textId="77777777" w:rsidR="00E97FEC" w:rsidRPr="00C650D7" w:rsidRDefault="00C650D7">
            <w:pPr>
              <w:spacing w:after="3" w:line="259" w:lineRule="auto"/>
              <w:ind w:left="0" w:right="0" w:firstLine="0"/>
              <w:jc w:val="left"/>
              <w:rPr>
                <w:lang w:val="es-ES"/>
              </w:rPr>
            </w:pPr>
            <w:r w:rsidRPr="00C650D7">
              <w:rPr>
                <w:b/>
                <w:lang w:val="es-ES"/>
              </w:rPr>
              <w:t xml:space="preserve">                                                          12. Decreto 2644                             </w:t>
            </w:r>
          </w:p>
          <w:p w14:paraId="195368AA" w14:textId="77777777" w:rsidR="00E97FEC" w:rsidRPr="00C650D7" w:rsidRDefault="00C650D7">
            <w:pPr>
              <w:spacing w:after="0" w:line="259" w:lineRule="auto"/>
              <w:ind w:left="98" w:right="0" w:firstLine="0"/>
              <w:jc w:val="center"/>
              <w:rPr>
                <w:lang w:val="es-ES"/>
              </w:rPr>
            </w:pPr>
            <w:r w:rsidRPr="00C650D7">
              <w:rPr>
                <w:b/>
                <w:lang w:val="es-ES"/>
              </w:rPr>
              <w:t>Del 30 diciembre de 2022</w:t>
            </w:r>
            <w:r w:rsidRPr="00C650D7">
              <w:rPr>
                <w:rFonts w:ascii="Arial" w:eastAsia="Arial" w:hAnsi="Arial" w:cs="Arial"/>
                <w:sz w:val="24"/>
                <w:lang w:val="es-ES"/>
              </w:rPr>
              <w:t xml:space="preserve"> </w:t>
            </w:r>
          </w:p>
          <w:p w14:paraId="2FE2FE00" w14:textId="77777777" w:rsidR="00E97FEC" w:rsidRPr="00C650D7" w:rsidRDefault="00C650D7">
            <w:pPr>
              <w:spacing w:after="0" w:line="259" w:lineRule="auto"/>
              <w:ind w:left="100" w:right="0" w:firstLine="0"/>
              <w:jc w:val="center"/>
              <w:rPr>
                <w:lang w:val="es-ES"/>
              </w:rPr>
            </w:pPr>
            <w:r w:rsidRPr="00C650D7">
              <w:rPr>
                <w:b/>
                <w:lang w:val="es-ES"/>
              </w:rPr>
              <w:t xml:space="preserve"> </w:t>
            </w:r>
            <w:r w:rsidRPr="00C650D7">
              <w:rPr>
                <w:lang w:val="es-ES"/>
              </w:rPr>
              <w:t xml:space="preserve">MINISTERIO DE SALUD Y DE LA PROTECCION SOCIAL </w:t>
            </w:r>
            <w:r w:rsidRPr="00C650D7">
              <w:rPr>
                <w:b/>
                <w:lang w:val="es-ES"/>
              </w:rPr>
              <w:t xml:space="preserve"> </w:t>
            </w:r>
          </w:p>
        </w:tc>
      </w:tr>
      <w:tr w:rsidR="00E97FEC" w:rsidRPr="00467322" w14:paraId="764C16DA" w14:textId="77777777">
        <w:trPr>
          <w:trHeight w:val="762"/>
        </w:trPr>
        <w:tc>
          <w:tcPr>
            <w:tcW w:w="9962" w:type="dxa"/>
            <w:tcBorders>
              <w:top w:val="single" w:sz="7" w:space="0" w:color="FFFFFF"/>
              <w:left w:val="single" w:sz="8" w:space="0" w:color="000000"/>
              <w:bottom w:val="single" w:sz="8" w:space="0" w:color="000000"/>
              <w:right w:val="single" w:sz="8" w:space="0" w:color="000000"/>
            </w:tcBorders>
            <w:vAlign w:val="center"/>
          </w:tcPr>
          <w:p w14:paraId="0806CA32" w14:textId="77777777" w:rsidR="00E97FEC" w:rsidRPr="00C650D7" w:rsidRDefault="00C650D7">
            <w:pPr>
              <w:spacing w:after="0" w:line="259" w:lineRule="auto"/>
              <w:ind w:left="95" w:right="0" w:firstLine="0"/>
              <w:jc w:val="center"/>
              <w:rPr>
                <w:lang w:val="es-ES"/>
              </w:rPr>
            </w:pPr>
            <w:r w:rsidRPr="00C650D7">
              <w:rPr>
                <w:lang w:val="es-ES"/>
              </w:rPr>
              <w:t xml:space="preserve">“Por el cual se modifica el Decreto 780 de 2016 “por medio del cual se expide el Decreto Único </w:t>
            </w:r>
          </w:p>
          <w:p w14:paraId="07878D80" w14:textId="77777777" w:rsidR="00E97FEC" w:rsidRPr="00C650D7" w:rsidRDefault="00C650D7">
            <w:pPr>
              <w:spacing w:after="0" w:line="259" w:lineRule="auto"/>
              <w:ind w:left="96" w:right="0" w:firstLine="0"/>
              <w:jc w:val="center"/>
              <w:rPr>
                <w:lang w:val="es-ES"/>
              </w:rPr>
            </w:pPr>
            <w:r w:rsidRPr="00C650D7">
              <w:rPr>
                <w:lang w:val="es-ES"/>
              </w:rPr>
              <w:t xml:space="preserve">Reglamentario del Sector Salud y Protección Social.” </w:t>
            </w:r>
          </w:p>
        </w:tc>
      </w:tr>
    </w:tbl>
    <w:p w14:paraId="6015A19A" w14:textId="77777777" w:rsidR="005C7D40" w:rsidRDefault="005C7D40" w:rsidP="005C7D40">
      <w:pPr>
        <w:spacing w:after="0" w:line="259" w:lineRule="auto"/>
        <w:ind w:left="0" w:right="0" w:firstLine="0"/>
        <w:jc w:val="left"/>
        <w:rPr>
          <w:lang w:val="es-ES"/>
        </w:rPr>
      </w:pPr>
    </w:p>
    <w:p w14:paraId="38E58D41" w14:textId="77777777" w:rsidR="005C7D40" w:rsidRDefault="005C7D40" w:rsidP="005C7D40">
      <w:pPr>
        <w:spacing w:after="0" w:line="259" w:lineRule="auto"/>
        <w:ind w:left="0" w:right="0" w:firstLine="0"/>
        <w:jc w:val="left"/>
        <w:rPr>
          <w:lang w:val="es-ES"/>
        </w:rPr>
      </w:pPr>
    </w:p>
    <w:tbl>
      <w:tblPr>
        <w:tblStyle w:val="Tablaconcuadrcula"/>
        <w:tblW w:w="0" w:type="auto"/>
        <w:tblInd w:w="7" w:type="dxa"/>
        <w:tblLook w:val="04A0" w:firstRow="1" w:lastRow="0" w:firstColumn="1" w:lastColumn="0" w:noHBand="0" w:noVBand="1"/>
      </w:tblPr>
      <w:tblGrid>
        <w:gridCol w:w="9998"/>
      </w:tblGrid>
      <w:tr w:rsidR="005C7D40" w:rsidRPr="00467322" w14:paraId="063A6FD7" w14:textId="77777777" w:rsidTr="005C7D40">
        <w:trPr>
          <w:trHeight w:val="297"/>
        </w:trPr>
        <w:tc>
          <w:tcPr>
            <w:tcW w:w="9998" w:type="dxa"/>
          </w:tcPr>
          <w:p w14:paraId="5968B733" w14:textId="77777777" w:rsidR="005C7D40" w:rsidRPr="00C650D7" w:rsidRDefault="005C7D40" w:rsidP="005C7D40">
            <w:pPr>
              <w:spacing w:after="0" w:line="259" w:lineRule="auto"/>
              <w:ind w:left="0" w:right="49" w:firstLine="0"/>
              <w:jc w:val="center"/>
              <w:rPr>
                <w:lang w:val="es-ES"/>
              </w:rPr>
            </w:pPr>
            <w:r w:rsidRPr="00C650D7">
              <w:rPr>
                <w:b/>
                <w:lang w:val="es-ES"/>
              </w:rPr>
              <w:t>13. Decreto 2497</w:t>
            </w:r>
          </w:p>
          <w:p w14:paraId="21490F66" w14:textId="77777777" w:rsidR="005C7D40" w:rsidRPr="00C650D7" w:rsidRDefault="005C7D40" w:rsidP="005C7D40">
            <w:pPr>
              <w:spacing w:after="0" w:line="259" w:lineRule="auto"/>
              <w:ind w:left="0" w:right="51" w:firstLine="0"/>
              <w:jc w:val="center"/>
              <w:rPr>
                <w:lang w:val="es-ES"/>
              </w:rPr>
            </w:pPr>
            <w:r w:rsidRPr="00C650D7">
              <w:rPr>
                <w:b/>
                <w:lang w:val="es-ES"/>
              </w:rPr>
              <w:t>Del 16 de diciembre de 2022</w:t>
            </w:r>
          </w:p>
          <w:p w14:paraId="0AE076CD" w14:textId="77777777" w:rsidR="005C7D40" w:rsidRDefault="005C7D40" w:rsidP="005C7D40">
            <w:pPr>
              <w:spacing w:after="0" w:line="259" w:lineRule="auto"/>
              <w:ind w:left="0" w:right="0" w:firstLine="0"/>
              <w:jc w:val="center"/>
              <w:rPr>
                <w:lang w:val="es-ES"/>
              </w:rPr>
            </w:pPr>
            <w:r w:rsidRPr="00C650D7">
              <w:rPr>
                <w:lang w:val="es-ES"/>
              </w:rPr>
              <w:t>MINISTERIO DE SALUD Y DE LA PROTECCION SOCIAL</w:t>
            </w:r>
          </w:p>
          <w:p w14:paraId="603A5988" w14:textId="77777777" w:rsidR="005C7D40" w:rsidRPr="00C650D7" w:rsidRDefault="005C7D40" w:rsidP="005C7D40">
            <w:pPr>
              <w:spacing w:after="0" w:line="230" w:lineRule="auto"/>
              <w:ind w:left="0" w:right="0" w:firstLine="0"/>
              <w:jc w:val="center"/>
              <w:rPr>
                <w:lang w:val="es-ES"/>
              </w:rPr>
            </w:pPr>
            <w:r w:rsidRPr="00C650D7">
              <w:rPr>
                <w:color w:val="222222"/>
                <w:lang w:val="es-ES"/>
              </w:rPr>
              <w:t>“Por el cual se establecen los rangos diferenciales por riesgo del Seguro Obligatorio de Accidentes de Tránsito -SOAT, se modifica el artículo</w:t>
            </w:r>
            <w:r w:rsidRPr="00C650D7">
              <w:rPr>
                <w:rFonts w:ascii="Arial" w:eastAsia="Arial" w:hAnsi="Arial" w:cs="Arial"/>
                <w:sz w:val="24"/>
                <w:lang w:val="es-ES"/>
              </w:rPr>
              <w:t xml:space="preserve"> </w:t>
            </w:r>
          </w:p>
          <w:p w14:paraId="3989A60D" w14:textId="77777777" w:rsidR="005C7D40" w:rsidRPr="00C650D7" w:rsidRDefault="005C7D40" w:rsidP="005C7D40">
            <w:pPr>
              <w:spacing w:after="0" w:line="230" w:lineRule="auto"/>
              <w:ind w:left="0" w:right="0" w:firstLine="0"/>
              <w:jc w:val="center"/>
              <w:rPr>
                <w:lang w:val="es-ES"/>
              </w:rPr>
            </w:pPr>
            <w:r w:rsidRPr="00C650D7">
              <w:rPr>
                <w:color w:val="222222"/>
                <w:lang w:val="es-ES"/>
              </w:rPr>
              <w:t xml:space="preserve"> 2.6.1.4.2.3 del Decreto 780 de 2016 Único Reglamentario del Sector Salud y Protección Social, y se reglamenta con carácter transitorio el</w:t>
            </w:r>
            <w:r w:rsidRPr="00C650D7">
              <w:rPr>
                <w:rFonts w:ascii="Arial" w:eastAsia="Arial" w:hAnsi="Arial" w:cs="Arial"/>
                <w:sz w:val="24"/>
                <w:lang w:val="es-ES"/>
              </w:rPr>
              <w:t xml:space="preserve"> </w:t>
            </w:r>
          </w:p>
          <w:p w14:paraId="70B40CEC" w14:textId="77777777" w:rsidR="005C7D40" w:rsidRDefault="005C7D40" w:rsidP="005C7D40">
            <w:pPr>
              <w:spacing w:after="0" w:line="259" w:lineRule="auto"/>
              <w:ind w:left="0" w:right="0" w:firstLine="0"/>
              <w:jc w:val="center"/>
              <w:rPr>
                <w:lang w:val="es-ES"/>
              </w:rPr>
            </w:pPr>
            <w:r w:rsidRPr="00C650D7">
              <w:rPr>
                <w:color w:val="222222"/>
                <w:lang w:val="es-ES"/>
              </w:rPr>
              <w:t xml:space="preserve"> parágrafo 1 del artículo 42 de la Ley 769 de 2002, adicionado por el artículo 2 de la Ley 2161 de 2021.”</w:t>
            </w:r>
          </w:p>
          <w:p w14:paraId="4660AF86" w14:textId="77777777" w:rsidR="005C7D40" w:rsidRDefault="005C7D40" w:rsidP="005C7D40">
            <w:pPr>
              <w:spacing w:after="0" w:line="259" w:lineRule="auto"/>
              <w:ind w:left="0" w:right="0" w:firstLine="0"/>
              <w:jc w:val="center"/>
              <w:rPr>
                <w:lang w:val="es-ES"/>
              </w:rPr>
            </w:pPr>
          </w:p>
        </w:tc>
      </w:tr>
    </w:tbl>
    <w:p w14:paraId="0AE13B83" w14:textId="77777777" w:rsidR="005C7D40" w:rsidRPr="00C650D7" w:rsidRDefault="005C7D40">
      <w:pPr>
        <w:spacing w:after="0" w:line="259" w:lineRule="auto"/>
        <w:ind w:left="7" w:right="0" w:firstLine="0"/>
        <w:jc w:val="left"/>
        <w:rPr>
          <w:lang w:val="es-ES"/>
        </w:rPr>
      </w:pPr>
    </w:p>
    <w:p w14:paraId="7DB4D11A" w14:textId="77777777" w:rsidR="00E97FEC" w:rsidRDefault="00C650D7">
      <w:pPr>
        <w:pStyle w:val="Ttulo2"/>
        <w:ind w:left="551" w:right="0" w:hanging="559"/>
      </w:pPr>
      <w:bookmarkStart w:id="8" w:name="_Toc67061"/>
      <w:r>
        <w:t xml:space="preserve">RESOLUCIONES (INTERNAS Y EXTERNAS) </w:t>
      </w:r>
      <w:bookmarkEnd w:id="8"/>
    </w:p>
    <w:p w14:paraId="1CC6BB59" w14:textId="77777777" w:rsidR="005C7D40" w:rsidRDefault="005C7D40" w:rsidP="005C7D40"/>
    <w:tbl>
      <w:tblPr>
        <w:tblStyle w:val="Tablaconcuadrcula"/>
        <w:tblW w:w="0" w:type="auto"/>
        <w:tblInd w:w="-5" w:type="dxa"/>
        <w:tblLook w:val="04A0" w:firstRow="1" w:lastRow="0" w:firstColumn="1" w:lastColumn="0" w:noHBand="0" w:noVBand="1"/>
      </w:tblPr>
      <w:tblGrid>
        <w:gridCol w:w="9988"/>
      </w:tblGrid>
      <w:tr w:rsidR="005C7D40" w:rsidRPr="00467322" w14:paraId="386D0A6C" w14:textId="77777777" w:rsidTr="005C7D40">
        <w:trPr>
          <w:trHeight w:val="324"/>
        </w:trPr>
        <w:tc>
          <w:tcPr>
            <w:tcW w:w="9988" w:type="dxa"/>
          </w:tcPr>
          <w:p w14:paraId="0F0E0433" w14:textId="77777777" w:rsidR="005C7D40" w:rsidRPr="005C7D40" w:rsidRDefault="005C7D40" w:rsidP="005C7D40">
            <w:pPr>
              <w:spacing w:after="3" w:line="259" w:lineRule="auto"/>
              <w:ind w:left="2" w:right="0" w:firstLine="0"/>
              <w:jc w:val="center"/>
              <w:rPr>
                <w:lang w:val="es-ES"/>
              </w:rPr>
            </w:pPr>
            <w:r w:rsidRPr="005C7D40">
              <w:rPr>
                <w:b/>
                <w:lang w:val="es-ES"/>
              </w:rPr>
              <w:t>1. Resolución 1995</w:t>
            </w:r>
          </w:p>
          <w:p w14:paraId="27C3DB37" w14:textId="77777777" w:rsidR="005C7D40" w:rsidRPr="005C7D40" w:rsidRDefault="005C7D40" w:rsidP="005C7D40">
            <w:pPr>
              <w:spacing w:after="0" w:line="259" w:lineRule="auto"/>
              <w:ind w:left="5" w:right="0" w:firstLine="0"/>
              <w:jc w:val="center"/>
              <w:rPr>
                <w:lang w:val="es-ES"/>
              </w:rPr>
            </w:pPr>
            <w:r w:rsidRPr="005C7D40">
              <w:rPr>
                <w:b/>
                <w:lang w:val="es-ES"/>
              </w:rPr>
              <w:t>Del 8 de julio de 1999</w:t>
            </w:r>
          </w:p>
          <w:p w14:paraId="1FBD99C9" w14:textId="77777777" w:rsidR="005C7D40" w:rsidRDefault="005C7D40" w:rsidP="005C7D40">
            <w:pPr>
              <w:ind w:left="0" w:firstLine="0"/>
              <w:jc w:val="center"/>
              <w:rPr>
                <w:lang w:val="es-ES"/>
              </w:rPr>
            </w:pPr>
            <w:r w:rsidRPr="00C650D7">
              <w:rPr>
                <w:lang w:val="es-ES"/>
              </w:rPr>
              <w:t>MINISTERIO DE SALUD Y DE LA PROTECCIÓN SOCIAL</w:t>
            </w:r>
          </w:p>
          <w:p w14:paraId="47C16E77" w14:textId="77777777" w:rsidR="005C7D40" w:rsidRDefault="005C7D40" w:rsidP="005C7D40">
            <w:pPr>
              <w:ind w:left="0" w:firstLine="0"/>
              <w:jc w:val="center"/>
              <w:rPr>
                <w:lang w:val="es-ES"/>
              </w:rPr>
            </w:pPr>
            <w:r w:rsidRPr="00C650D7">
              <w:rPr>
                <w:color w:val="333333"/>
                <w:lang w:val="es-ES"/>
              </w:rPr>
              <w:t>“Establece normas para manejo de la historia clínica.”</w:t>
            </w:r>
          </w:p>
          <w:p w14:paraId="62B798C8" w14:textId="77777777" w:rsidR="005C7D40" w:rsidRPr="005C7D40" w:rsidRDefault="005C7D40" w:rsidP="005C7D40">
            <w:pPr>
              <w:ind w:left="0" w:firstLine="0"/>
              <w:jc w:val="center"/>
              <w:rPr>
                <w:lang w:val="es-ES"/>
              </w:rPr>
            </w:pPr>
          </w:p>
        </w:tc>
      </w:tr>
    </w:tbl>
    <w:p w14:paraId="4A359BF0" w14:textId="77777777" w:rsidR="00E97FEC" w:rsidRPr="00C650D7" w:rsidRDefault="00C650D7" w:rsidP="005C7D40">
      <w:pPr>
        <w:spacing w:after="0" w:line="259" w:lineRule="auto"/>
        <w:ind w:left="0"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5" w:type="dxa"/>
          <w:left w:w="115" w:type="dxa"/>
          <w:right w:w="115" w:type="dxa"/>
        </w:tblCellMar>
        <w:tblLook w:val="04A0" w:firstRow="1" w:lastRow="0" w:firstColumn="1" w:lastColumn="0" w:noHBand="0" w:noVBand="1"/>
      </w:tblPr>
      <w:tblGrid>
        <w:gridCol w:w="9962"/>
      </w:tblGrid>
      <w:tr w:rsidR="00E97FEC" w:rsidRPr="00467322" w14:paraId="46EFADAC" w14:textId="77777777">
        <w:trPr>
          <w:trHeight w:val="1311"/>
        </w:trPr>
        <w:tc>
          <w:tcPr>
            <w:tcW w:w="9962" w:type="dxa"/>
            <w:tcBorders>
              <w:top w:val="single" w:sz="8" w:space="0" w:color="000000"/>
              <w:left w:val="single" w:sz="8" w:space="0" w:color="000000"/>
              <w:bottom w:val="single" w:sz="7" w:space="0" w:color="FFFFFF"/>
              <w:right w:val="single" w:sz="8" w:space="0" w:color="000000"/>
            </w:tcBorders>
            <w:vAlign w:val="center"/>
          </w:tcPr>
          <w:p w14:paraId="05AC23B4" w14:textId="77777777" w:rsidR="00E97FEC" w:rsidRPr="00C650D7" w:rsidRDefault="00C650D7">
            <w:pPr>
              <w:spacing w:after="0" w:line="259" w:lineRule="auto"/>
              <w:ind w:left="1" w:right="0" w:firstLine="0"/>
              <w:jc w:val="center"/>
              <w:rPr>
                <w:lang w:val="es-ES"/>
              </w:rPr>
            </w:pPr>
            <w:r w:rsidRPr="00C650D7">
              <w:rPr>
                <w:b/>
                <w:lang w:val="es-ES"/>
              </w:rPr>
              <w:lastRenderedPageBreak/>
              <w:t>2. Resolución 3374 de 2000</w:t>
            </w:r>
            <w:r w:rsidRPr="00C650D7">
              <w:rPr>
                <w:rFonts w:ascii="Arial" w:eastAsia="Arial" w:hAnsi="Arial" w:cs="Arial"/>
                <w:sz w:val="24"/>
                <w:lang w:val="es-ES"/>
              </w:rPr>
              <w:t xml:space="preserve"> </w:t>
            </w:r>
          </w:p>
          <w:p w14:paraId="37E257E1" w14:textId="77777777" w:rsidR="00E97FEC" w:rsidRPr="00C650D7" w:rsidRDefault="00C650D7">
            <w:pPr>
              <w:spacing w:after="0" w:line="259" w:lineRule="auto"/>
              <w:ind w:left="0" w:right="2" w:firstLine="0"/>
              <w:jc w:val="center"/>
              <w:rPr>
                <w:lang w:val="es-ES"/>
              </w:rPr>
            </w:pPr>
            <w:r w:rsidRPr="00C650D7">
              <w:rPr>
                <w:b/>
                <w:lang w:val="es-ES"/>
              </w:rPr>
              <w:t xml:space="preserve"> De 27 de diciembre de 2000</w:t>
            </w:r>
            <w:r w:rsidRPr="00C650D7">
              <w:rPr>
                <w:rFonts w:ascii="Arial" w:eastAsia="Arial" w:hAnsi="Arial" w:cs="Arial"/>
                <w:sz w:val="24"/>
                <w:lang w:val="es-ES"/>
              </w:rPr>
              <w:t xml:space="preserve"> </w:t>
            </w:r>
          </w:p>
          <w:p w14:paraId="01522204"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 xml:space="preserve">MINISTERIO DE SALUD Y DE LA PROTECCIÓN SOCIAL </w:t>
            </w:r>
            <w:r w:rsidRPr="00C650D7">
              <w:rPr>
                <w:rFonts w:ascii="Arial" w:eastAsia="Arial" w:hAnsi="Arial" w:cs="Arial"/>
                <w:sz w:val="24"/>
                <w:lang w:val="es-ES"/>
              </w:rPr>
              <w:t xml:space="preserve"> </w:t>
            </w:r>
          </w:p>
        </w:tc>
      </w:tr>
      <w:tr w:rsidR="00E97FEC" w:rsidRPr="00467322" w14:paraId="5BFB6CB6" w14:textId="77777777">
        <w:trPr>
          <w:trHeight w:val="999"/>
        </w:trPr>
        <w:tc>
          <w:tcPr>
            <w:tcW w:w="9962" w:type="dxa"/>
            <w:tcBorders>
              <w:top w:val="single" w:sz="7" w:space="0" w:color="FFFFFF"/>
              <w:left w:val="single" w:sz="8" w:space="0" w:color="000000"/>
              <w:bottom w:val="single" w:sz="8" w:space="0" w:color="000000"/>
              <w:right w:val="single" w:sz="8" w:space="0" w:color="000000"/>
            </w:tcBorders>
          </w:tcPr>
          <w:p w14:paraId="73E67E7E" w14:textId="77777777" w:rsidR="00E97FEC" w:rsidRPr="00C650D7" w:rsidRDefault="00C650D7">
            <w:pPr>
              <w:spacing w:after="0" w:line="236" w:lineRule="auto"/>
              <w:ind w:left="0" w:right="0" w:firstLine="0"/>
              <w:jc w:val="center"/>
              <w:rPr>
                <w:lang w:val="es-ES"/>
              </w:rPr>
            </w:pPr>
            <w:r w:rsidRPr="00C650D7">
              <w:rPr>
                <w:lang w:val="es-ES"/>
              </w:rPr>
              <w:t>Por la cual se reglamentó los datos básicos que deben reportar los prestadores de servicios de salud y las entidades administradoras de planes de beneficios sobre los servicios de salud prestados.</w:t>
            </w:r>
            <w:r w:rsidRPr="00C650D7">
              <w:rPr>
                <w:rFonts w:ascii="Arial" w:eastAsia="Arial" w:hAnsi="Arial" w:cs="Arial"/>
                <w:sz w:val="24"/>
                <w:lang w:val="es-ES"/>
              </w:rPr>
              <w:t xml:space="preserve"> </w:t>
            </w:r>
          </w:p>
          <w:p w14:paraId="6C8F995D" w14:textId="77777777" w:rsidR="00E97FEC" w:rsidRPr="00C650D7" w:rsidRDefault="00C650D7">
            <w:pPr>
              <w:spacing w:after="0" w:line="259" w:lineRule="auto"/>
              <w:ind w:left="75" w:right="0" w:firstLine="0"/>
              <w:jc w:val="center"/>
              <w:rPr>
                <w:lang w:val="es-ES"/>
              </w:rPr>
            </w:pPr>
            <w:r w:rsidRPr="00C650D7">
              <w:rPr>
                <w:lang w:val="es-ES"/>
              </w:rPr>
              <w:t xml:space="preserve"> </w:t>
            </w:r>
          </w:p>
        </w:tc>
      </w:tr>
    </w:tbl>
    <w:p w14:paraId="5786598F" w14:textId="77777777" w:rsidR="00E97FEC" w:rsidRDefault="00C650D7" w:rsidP="005C7D40">
      <w:pPr>
        <w:spacing w:after="0" w:line="240" w:lineRule="auto"/>
        <w:ind w:left="7" w:right="0" w:firstLine="0"/>
        <w:jc w:val="left"/>
        <w:rPr>
          <w:rFonts w:ascii="Arial" w:eastAsia="Arial" w:hAnsi="Arial" w:cs="Arial"/>
          <w:sz w:val="24"/>
          <w:lang w:val="es-ES"/>
        </w:rPr>
      </w:pPr>
      <w:r w:rsidRPr="00C650D7">
        <w:rPr>
          <w:rFonts w:ascii="Arial" w:eastAsia="Arial" w:hAnsi="Arial" w:cs="Arial"/>
          <w:sz w:val="24"/>
          <w:lang w:val="es-ES"/>
        </w:rPr>
        <w:t xml:space="preserve"> </w:t>
      </w:r>
    </w:p>
    <w:p w14:paraId="58269BD0" w14:textId="77777777" w:rsidR="005C7D40" w:rsidRDefault="005C7D40" w:rsidP="005C7D40">
      <w:pPr>
        <w:spacing w:after="0" w:line="240" w:lineRule="auto"/>
        <w:ind w:left="7" w:right="0" w:firstLine="0"/>
        <w:jc w:val="left"/>
        <w:rPr>
          <w:lang w:val="es-ES"/>
        </w:rPr>
      </w:pPr>
    </w:p>
    <w:p w14:paraId="5C3464BC" w14:textId="77777777" w:rsidR="005C7D40" w:rsidRDefault="005C7D40" w:rsidP="005C7D40">
      <w:pPr>
        <w:spacing w:after="0" w:line="240" w:lineRule="auto"/>
        <w:ind w:left="7" w:right="0" w:firstLine="0"/>
        <w:jc w:val="left"/>
        <w:rPr>
          <w:lang w:val="es-ES"/>
        </w:rPr>
      </w:pPr>
    </w:p>
    <w:tbl>
      <w:tblPr>
        <w:tblStyle w:val="Tablaconcuadrcula"/>
        <w:tblW w:w="0" w:type="auto"/>
        <w:tblInd w:w="7" w:type="dxa"/>
        <w:tblLook w:val="04A0" w:firstRow="1" w:lastRow="0" w:firstColumn="1" w:lastColumn="0" w:noHBand="0" w:noVBand="1"/>
      </w:tblPr>
      <w:tblGrid>
        <w:gridCol w:w="9983"/>
      </w:tblGrid>
      <w:tr w:rsidR="005C7D40" w:rsidRPr="00467322" w14:paraId="2E203B19" w14:textId="77777777" w:rsidTr="005C7D40">
        <w:trPr>
          <w:trHeight w:val="1185"/>
        </w:trPr>
        <w:tc>
          <w:tcPr>
            <w:tcW w:w="9983" w:type="dxa"/>
          </w:tcPr>
          <w:p w14:paraId="610968E5" w14:textId="77777777" w:rsidR="005C7D40" w:rsidRDefault="005C7D40" w:rsidP="005C7D40">
            <w:pPr>
              <w:spacing w:after="0" w:line="240" w:lineRule="auto"/>
              <w:ind w:left="0" w:right="0" w:firstLine="0"/>
              <w:jc w:val="center"/>
              <w:rPr>
                <w:b/>
                <w:lang w:val="es-ES"/>
              </w:rPr>
            </w:pPr>
          </w:p>
          <w:p w14:paraId="410A08E9" w14:textId="77777777" w:rsidR="005C7D40" w:rsidRPr="005C7D40" w:rsidRDefault="005C7D40" w:rsidP="005C7D40">
            <w:pPr>
              <w:spacing w:after="0" w:line="240" w:lineRule="auto"/>
              <w:ind w:left="0" w:right="0" w:firstLine="0"/>
              <w:jc w:val="center"/>
              <w:rPr>
                <w:lang w:val="es-ES"/>
              </w:rPr>
            </w:pPr>
            <w:r w:rsidRPr="005C7D40">
              <w:rPr>
                <w:b/>
                <w:lang w:val="es-ES"/>
              </w:rPr>
              <w:t>3. Resolución 2978</w:t>
            </w:r>
          </w:p>
          <w:p w14:paraId="3904A5D1" w14:textId="77777777" w:rsidR="005C7D40" w:rsidRPr="005C7D40" w:rsidRDefault="005C7D40" w:rsidP="005C7D40">
            <w:pPr>
              <w:spacing w:after="0" w:line="240" w:lineRule="auto"/>
              <w:ind w:left="0" w:right="0" w:firstLine="0"/>
              <w:jc w:val="center"/>
              <w:rPr>
                <w:lang w:val="es-ES"/>
              </w:rPr>
            </w:pPr>
            <w:r w:rsidRPr="005C7D40">
              <w:rPr>
                <w:b/>
                <w:lang w:val="es-ES"/>
              </w:rPr>
              <w:t>Del 19 de julio de 2011</w:t>
            </w:r>
          </w:p>
          <w:p w14:paraId="025A0E3C" w14:textId="77777777" w:rsidR="005C7D40" w:rsidRDefault="005C7D40" w:rsidP="005C7D40">
            <w:pPr>
              <w:spacing w:after="0" w:line="240" w:lineRule="auto"/>
              <w:ind w:left="0" w:right="0" w:firstLine="0"/>
              <w:jc w:val="center"/>
              <w:rPr>
                <w:lang w:val="es-ES"/>
              </w:rPr>
            </w:pPr>
            <w:r w:rsidRPr="005C7D40">
              <w:rPr>
                <w:lang w:val="es-ES"/>
              </w:rPr>
              <w:t>MINISTERIO DE SALUD Y DE LA PROTECCIÓN SOCIAL</w:t>
            </w:r>
          </w:p>
          <w:p w14:paraId="53E0B5F7" w14:textId="77777777" w:rsidR="005C7D40" w:rsidRPr="005C7D40" w:rsidRDefault="005C7D40" w:rsidP="005C7D40">
            <w:pPr>
              <w:jc w:val="center"/>
              <w:rPr>
                <w:lang w:val="es-ES"/>
              </w:rPr>
            </w:pPr>
            <w:r w:rsidRPr="005C7D40">
              <w:rPr>
                <w:lang w:val="es-ES"/>
              </w:rPr>
              <w:t>“Por la cual se adopta el Certificado de Agotamiento de Cobertura y s</w:t>
            </w:r>
            <w:r>
              <w:rPr>
                <w:lang w:val="es-ES"/>
              </w:rPr>
              <w:t>e dictan otras disposiciones.”</w:t>
            </w:r>
          </w:p>
          <w:p w14:paraId="6EB197FA" w14:textId="77777777" w:rsidR="005C7D40" w:rsidRDefault="005C7D40" w:rsidP="005C7D40">
            <w:pPr>
              <w:spacing w:after="0" w:line="240" w:lineRule="auto"/>
              <w:ind w:left="0" w:right="0" w:firstLine="0"/>
              <w:jc w:val="center"/>
              <w:rPr>
                <w:lang w:val="es-ES"/>
              </w:rPr>
            </w:pPr>
          </w:p>
        </w:tc>
      </w:tr>
    </w:tbl>
    <w:p w14:paraId="2587E981" w14:textId="77777777" w:rsidR="005C7D40" w:rsidRPr="00C650D7" w:rsidRDefault="005C7D40" w:rsidP="005C7D40">
      <w:pPr>
        <w:spacing w:after="0" w:line="240" w:lineRule="auto"/>
        <w:ind w:left="7" w:right="0" w:firstLine="0"/>
        <w:jc w:val="left"/>
        <w:rPr>
          <w:lang w:val="es-ES"/>
        </w:rPr>
      </w:pPr>
    </w:p>
    <w:p w14:paraId="6A15AEE9" w14:textId="77777777" w:rsidR="00E97FEC" w:rsidRPr="00C650D7" w:rsidRDefault="00E97FEC" w:rsidP="005C7D40">
      <w:pPr>
        <w:spacing w:after="0" w:line="240" w:lineRule="auto"/>
        <w:ind w:right="0"/>
        <w:jc w:val="left"/>
        <w:rPr>
          <w:lang w:val="es-ES"/>
        </w:rPr>
      </w:pPr>
    </w:p>
    <w:tbl>
      <w:tblPr>
        <w:tblStyle w:val="TableGrid"/>
        <w:tblW w:w="9962" w:type="dxa"/>
        <w:tblInd w:w="17" w:type="dxa"/>
        <w:tblCellMar>
          <w:top w:w="64" w:type="dxa"/>
          <w:left w:w="115" w:type="dxa"/>
          <w:right w:w="115" w:type="dxa"/>
        </w:tblCellMar>
        <w:tblLook w:val="04A0" w:firstRow="1" w:lastRow="0" w:firstColumn="1" w:lastColumn="0" w:noHBand="0" w:noVBand="1"/>
      </w:tblPr>
      <w:tblGrid>
        <w:gridCol w:w="9962"/>
      </w:tblGrid>
      <w:tr w:rsidR="00E97FEC" w:rsidRPr="00467322" w14:paraId="7E567E78" w14:textId="77777777">
        <w:trPr>
          <w:trHeight w:val="1010"/>
        </w:trPr>
        <w:tc>
          <w:tcPr>
            <w:tcW w:w="9962" w:type="dxa"/>
            <w:tcBorders>
              <w:top w:val="single" w:sz="8" w:space="0" w:color="000000"/>
              <w:left w:val="single" w:sz="8" w:space="0" w:color="000000"/>
              <w:bottom w:val="single" w:sz="7" w:space="0" w:color="FFFFFF"/>
              <w:right w:val="single" w:sz="8" w:space="0" w:color="000000"/>
            </w:tcBorders>
            <w:vAlign w:val="center"/>
          </w:tcPr>
          <w:p w14:paraId="5CE4118F" w14:textId="77777777" w:rsidR="00E97FEC" w:rsidRPr="00C650D7" w:rsidRDefault="00C650D7" w:rsidP="005C7D40">
            <w:pPr>
              <w:spacing w:after="0" w:line="240" w:lineRule="auto"/>
              <w:ind w:left="2" w:right="0" w:firstLine="0"/>
              <w:jc w:val="center"/>
              <w:rPr>
                <w:lang w:val="es-ES"/>
              </w:rPr>
            </w:pPr>
            <w:r w:rsidRPr="00C650D7">
              <w:rPr>
                <w:b/>
                <w:lang w:val="es-ES"/>
              </w:rPr>
              <w:t>4. Resolución 1231</w:t>
            </w:r>
            <w:r w:rsidRPr="00C650D7">
              <w:rPr>
                <w:rFonts w:ascii="Arial" w:eastAsia="Arial" w:hAnsi="Arial" w:cs="Arial"/>
                <w:sz w:val="24"/>
                <w:lang w:val="es-ES"/>
              </w:rPr>
              <w:t xml:space="preserve"> </w:t>
            </w:r>
          </w:p>
          <w:p w14:paraId="348290E3" w14:textId="77777777" w:rsidR="00E97FEC" w:rsidRPr="00C650D7" w:rsidRDefault="00C650D7" w:rsidP="005C7D40">
            <w:pPr>
              <w:spacing w:after="0" w:line="240" w:lineRule="auto"/>
              <w:ind w:left="3" w:right="0" w:firstLine="0"/>
              <w:jc w:val="center"/>
              <w:rPr>
                <w:lang w:val="es-ES"/>
              </w:rPr>
            </w:pPr>
            <w:r w:rsidRPr="00C650D7">
              <w:rPr>
                <w:b/>
                <w:lang w:val="es-ES"/>
              </w:rPr>
              <w:t xml:space="preserve"> Del 21 de abril de 2015</w:t>
            </w:r>
            <w:r w:rsidRPr="00C650D7">
              <w:rPr>
                <w:rFonts w:ascii="Arial" w:eastAsia="Arial" w:hAnsi="Arial" w:cs="Arial"/>
                <w:sz w:val="24"/>
                <w:lang w:val="es-ES"/>
              </w:rPr>
              <w:t xml:space="preserve"> </w:t>
            </w:r>
          </w:p>
          <w:p w14:paraId="0FFD2A90" w14:textId="77777777" w:rsidR="00E97FEC" w:rsidRPr="00C650D7" w:rsidRDefault="00C650D7" w:rsidP="005C7D40">
            <w:pPr>
              <w:spacing w:after="0" w:line="240" w:lineRule="auto"/>
              <w:ind w:left="0" w:right="1" w:firstLine="0"/>
              <w:jc w:val="center"/>
              <w:rPr>
                <w:lang w:val="es-ES"/>
              </w:rPr>
            </w:pPr>
            <w:r w:rsidRPr="00C650D7">
              <w:rPr>
                <w:b/>
                <w:lang w:val="es-ES"/>
              </w:rPr>
              <w:t xml:space="preserve"> </w:t>
            </w:r>
            <w:r w:rsidRPr="00C650D7">
              <w:rPr>
                <w:lang w:val="es-ES"/>
              </w:rPr>
              <w:t>MINISTERIO DE SALUD Y DE LA PROTECCIÓN SOCIAL</w:t>
            </w:r>
            <w:r w:rsidRPr="00C650D7">
              <w:rPr>
                <w:b/>
                <w:lang w:val="es-ES"/>
              </w:rPr>
              <w:t xml:space="preserve"> </w:t>
            </w:r>
            <w:r w:rsidRPr="00C650D7">
              <w:rPr>
                <w:rFonts w:ascii="Arial" w:eastAsia="Arial" w:hAnsi="Arial" w:cs="Arial"/>
                <w:sz w:val="24"/>
                <w:lang w:val="es-ES"/>
              </w:rPr>
              <w:t xml:space="preserve"> </w:t>
            </w:r>
          </w:p>
        </w:tc>
      </w:tr>
      <w:tr w:rsidR="00E97FEC" w:rsidRPr="00467322" w14:paraId="20F0B659" w14:textId="77777777">
        <w:trPr>
          <w:trHeight w:val="1242"/>
        </w:trPr>
        <w:tc>
          <w:tcPr>
            <w:tcW w:w="9962" w:type="dxa"/>
            <w:tcBorders>
              <w:top w:val="single" w:sz="7" w:space="0" w:color="FFFFFF"/>
              <w:left w:val="single" w:sz="8" w:space="0" w:color="000000"/>
              <w:bottom w:val="single" w:sz="8" w:space="0" w:color="000000"/>
              <w:right w:val="single" w:sz="8" w:space="0" w:color="000000"/>
            </w:tcBorders>
          </w:tcPr>
          <w:p w14:paraId="573ECF95" w14:textId="77777777" w:rsidR="00E97FEC" w:rsidRPr="00C650D7" w:rsidRDefault="00C650D7" w:rsidP="005C7D40">
            <w:pPr>
              <w:spacing w:after="0" w:line="240" w:lineRule="auto"/>
              <w:ind w:left="0" w:right="7" w:firstLine="0"/>
              <w:jc w:val="center"/>
              <w:rPr>
                <w:lang w:val="es-ES"/>
              </w:rPr>
            </w:pPr>
            <w:r w:rsidRPr="00C650D7">
              <w:rPr>
                <w:lang w:val="es-ES"/>
              </w:rPr>
              <w:t>Por la cual se dictan disposiciones sobre el reporte de información al Fondo de</w:t>
            </w:r>
            <w:r w:rsidRPr="00C650D7">
              <w:rPr>
                <w:rFonts w:ascii="Arial" w:eastAsia="Arial" w:hAnsi="Arial" w:cs="Arial"/>
                <w:sz w:val="24"/>
                <w:lang w:val="es-ES"/>
              </w:rPr>
              <w:t xml:space="preserve"> </w:t>
            </w:r>
          </w:p>
          <w:p w14:paraId="1FAE6910" w14:textId="77777777" w:rsidR="00E97FEC" w:rsidRPr="00C650D7" w:rsidRDefault="00C650D7" w:rsidP="005C7D40">
            <w:pPr>
              <w:spacing w:after="0" w:line="240" w:lineRule="auto"/>
              <w:ind w:left="421" w:right="361" w:firstLine="0"/>
              <w:jc w:val="center"/>
              <w:rPr>
                <w:lang w:val="es-ES"/>
              </w:rPr>
            </w:pPr>
            <w:r w:rsidRPr="00C650D7">
              <w:rPr>
                <w:lang w:val="es-ES"/>
              </w:rPr>
              <w:t xml:space="preserve"> Solidaridad y Garantía - FOSYGA relacionada con la expedición del seguro </w:t>
            </w:r>
            <w:r w:rsidR="005C7D40" w:rsidRPr="00C650D7">
              <w:rPr>
                <w:lang w:val="es-ES"/>
              </w:rPr>
              <w:t>obligatorio</w:t>
            </w:r>
            <w:r w:rsidR="005C7D40" w:rsidRPr="00C650D7">
              <w:rPr>
                <w:rFonts w:ascii="Arial" w:eastAsia="Arial" w:hAnsi="Arial" w:cs="Arial"/>
                <w:sz w:val="24"/>
                <w:lang w:val="es-ES"/>
              </w:rPr>
              <w:t xml:space="preserve"> </w:t>
            </w:r>
            <w:r w:rsidR="005C7D40" w:rsidRPr="00C650D7">
              <w:rPr>
                <w:lang w:val="es-ES"/>
              </w:rPr>
              <w:t>de</w:t>
            </w:r>
            <w:r w:rsidRPr="00C650D7">
              <w:rPr>
                <w:lang w:val="es-ES"/>
              </w:rPr>
              <w:t xml:space="preserve"> daños corporales causados a las personas en accidentes de tránsito - SOAT y el</w:t>
            </w:r>
            <w:r w:rsidRPr="00C650D7">
              <w:rPr>
                <w:rFonts w:ascii="Arial" w:eastAsia="Arial" w:hAnsi="Arial" w:cs="Arial"/>
                <w:sz w:val="24"/>
                <w:lang w:val="es-ES"/>
              </w:rPr>
              <w:t xml:space="preserve"> </w:t>
            </w:r>
          </w:p>
          <w:p w14:paraId="01014DCD" w14:textId="77777777" w:rsidR="00E97FEC" w:rsidRPr="00C650D7" w:rsidRDefault="00C650D7" w:rsidP="005C7D40">
            <w:pPr>
              <w:spacing w:after="0" w:line="240" w:lineRule="auto"/>
              <w:ind w:left="0" w:right="3" w:firstLine="0"/>
              <w:jc w:val="center"/>
              <w:rPr>
                <w:lang w:val="es-ES"/>
              </w:rPr>
            </w:pPr>
            <w:r w:rsidRPr="00C650D7">
              <w:rPr>
                <w:lang w:val="es-ES"/>
              </w:rPr>
              <w:t xml:space="preserve"> pago de siniestros con cargo al mismo</w:t>
            </w:r>
            <w:r w:rsidRPr="00C650D7">
              <w:rPr>
                <w:rFonts w:ascii="Arial" w:eastAsia="Arial" w:hAnsi="Arial" w:cs="Arial"/>
                <w:sz w:val="24"/>
                <w:lang w:val="es-ES"/>
              </w:rPr>
              <w:t xml:space="preserve"> </w:t>
            </w:r>
          </w:p>
          <w:p w14:paraId="2A1273C9" w14:textId="77777777" w:rsidR="00E97FEC" w:rsidRPr="00C650D7" w:rsidRDefault="00C650D7" w:rsidP="005C7D40">
            <w:pPr>
              <w:spacing w:after="0" w:line="240" w:lineRule="auto"/>
              <w:ind w:left="75" w:right="0" w:firstLine="0"/>
              <w:jc w:val="center"/>
              <w:rPr>
                <w:lang w:val="es-ES"/>
              </w:rPr>
            </w:pPr>
            <w:r w:rsidRPr="00C650D7">
              <w:rPr>
                <w:lang w:val="es-ES"/>
              </w:rPr>
              <w:t xml:space="preserve"> </w:t>
            </w:r>
          </w:p>
        </w:tc>
      </w:tr>
    </w:tbl>
    <w:p w14:paraId="4D902885" w14:textId="77777777" w:rsidR="00E97FEC" w:rsidRPr="00C650D7" w:rsidRDefault="00C650D7" w:rsidP="005C7D40">
      <w:pPr>
        <w:spacing w:after="0" w:line="240"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7" w:type="dxa"/>
          <w:left w:w="24" w:type="dxa"/>
        </w:tblCellMar>
        <w:tblLook w:val="04A0" w:firstRow="1" w:lastRow="0" w:firstColumn="1" w:lastColumn="0" w:noHBand="0" w:noVBand="1"/>
      </w:tblPr>
      <w:tblGrid>
        <w:gridCol w:w="9962"/>
      </w:tblGrid>
      <w:tr w:rsidR="00E97FEC" w:rsidRPr="00467322" w14:paraId="443DE0D4" w14:textId="77777777">
        <w:trPr>
          <w:trHeight w:val="979"/>
        </w:trPr>
        <w:tc>
          <w:tcPr>
            <w:tcW w:w="9962" w:type="dxa"/>
            <w:tcBorders>
              <w:top w:val="single" w:sz="8" w:space="0" w:color="000000"/>
              <w:left w:val="single" w:sz="8" w:space="0" w:color="000000"/>
              <w:bottom w:val="single" w:sz="7" w:space="0" w:color="FFFFFF"/>
              <w:right w:val="single" w:sz="8" w:space="0" w:color="000000"/>
            </w:tcBorders>
            <w:vAlign w:val="center"/>
          </w:tcPr>
          <w:p w14:paraId="2E6F50A5" w14:textId="77777777" w:rsidR="00E97FEC" w:rsidRPr="00C650D7" w:rsidRDefault="00C650D7" w:rsidP="005C7D40">
            <w:pPr>
              <w:spacing w:after="0" w:line="240" w:lineRule="auto"/>
              <w:ind w:left="0" w:right="22" w:firstLine="0"/>
              <w:jc w:val="center"/>
              <w:rPr>
                <w:lang w:val="es-ES"/>
              </w:rPr>
            </w:pPr>
            <w:r w:rsidRPr="00C650D7">
              <w:rPr>
                <w:b/>
                <w:lang w:val="es-ES"/>
              </w:rPr>
              <w:t xml:space="preserve">5. Resolución 3823 </w:t>
            </w:r>
            <w:r w:rsidRPr="00C650D7">
              <w:rPr>
                <w:rFonts w:ascii="Arial" w:eastAsia="Arial" w:hAnsi="Arial" w:cs="Arial"/>
                <w:sz w:val="24"/>
                <w:lang w:val="es-ES"/>
              </w:rPr>
              <w:t xml:space="preserve"> </w:t>
            </w:r>
          </w:p>
          <w:p w14:paraId="7F758F52" w14:textId="77777777" w:rsidR="00E97FEC" w:rsidRPr="00C650D7" w:rsidRDefault="00C650D7" w:rsidP="005C7D40">
            <w:pPr>
              <w:spacing w:after="0" w:line="240" w:lineRule="auto"/>
              <w:ind w:left="0" w:right="23" w:firstLine="0"/>
              <w:jc w:val="center"/>
              <w:rPr>
                <w:lang w:val="es-ES"/>
              </w:rPr>
            </w:pPr>
            <w:r w:rsidRPr="00C650D7">
              <w:rPr>
                <w:b/>
                <w:lang w:val="es-ES"/>
              </w:rPr>
              <w:t>Del 24 de agosto de 2016</w:t>
            </w:r>
            <w:r w:rsidRPr="00C650D7">
              <w:rPr>
                <w:rFonts w:ascii="Arial" w:eastAsia="Arial" w:hAnsi="Arial" w:cs="Arial"/>
                <w:sz w:val="24"/>
                <w:lang w:val="es-ES"/>
              </w:rPr>
              <w:t xml:space="preserve"> </w:t>
            </w:r>
          </w:p>
          <w:p w14:paraId="5C0844A2" w14:textId="77777777" w:rsidR="00E97FEC" w:rsidRPr="00C650D7" w:rsidRDefault="00C650D7" w:rsidP="005C7D40">
            <w:pPr>
              <w:spacing w:after="0" w:line="240" w:lineRule="auto"/>
              <w:ind w:left="0" w:right="25" w:firstLine="0"/>
              <w:jc w:val="center"/>
              <w:rPr>
                <w:lang w:val="es-ES"/>
              </w:rPr>
            </w:pPr>
            <w:r w:rsidRPr="00C650D7">
              <w:rPr>
                <w:b/>
                <w:lang w:val="es-ES"/>
              </w:rPr>
              <w:t xml:space="preserve"> </w:t>
            </w:r>
            <w:r w:rsidRPr="00C650D7">
              <w:rPr>
                <w:lang w:val="es-ES"/>
              </w:rPr>
              <w:t>MINISTERIO DE SALUD Y DE LA PROTECCIÓN SOCIAL</w:t>
            </w:r>
            <w:r w:rsidRPr="00C650D7">
              <w:rPr>
                <w:b/>
                <w:lang w:val="es-ES"/>
              </w:rPr>
              <w:t xml:space="preserve">  </w:t>
            </w:r>
          </w:p>
        </w:tc>
      </w:tr>
      <w:tr w:rsidR="00E97FEC" w:rsidRPr="00467322" w14:paraId="6FCA7420" w14:textId="77777777">
        <w:trPr>
          <w:trHeight w:val="1487"/>
        </w:trPr>
        <w:tc>
          <w:tcPr>
            <w:tcW w:w="9962" w:type="dxa"/>
            <w:tcBorders>
              <w:top w:val="single" w:sz="7" w:space="0" w:color="FFFFFF"/>
              <w:left w:val="single" w:sz="8" w:space="0" w:color="000000"/>
              <w:bottom w:val="single" w:sz="8" w:space="0" w:color="000000"/>
              <w:right w:val="single" w:sz="8" w:space="0" w:color="000000"/>
            </w:tcBorders>
          </w:tcPr>
          <w:p w14:paraId="14E70706" w14:textId="77777777" w:rsidR="00E97FEC" w:rsidRPr="00C650D7" w:rsidRDefault="00C650D7" w:rsidP="005C7D40">
            <w:pPr>
              <w:spacing w:after="0" w:line="240" w:lineRule="auto"/>
              <w:ind w:left="0" w:right="0" w:firstLine="0"/>
              <w:jc w:val="center"/>
              <w:rPr>
                <w:lang w:val="es-ES"/>
              </w:rPr>
            </w:pPr>
            <w:r w:rsidRPr="00C650D7">
              <w:rPr>
                <w:color w:val="111111"/>
                <w:lang w:val="es-ES"/>
              </w:rPr>
              <w:t xml:space="preserve"> “Establece un mecanismo para el reporte de información de la atención en salud a víctimas de accidentes de tránsito por parte de los prestadores de salud, y que busca ejercer un mejor control sobre el gasto de los recursos destinados al SOAT.” </w:t>
            </w:r>
          </w:p>
          <w:p w14:paraId="7E053B21" w14:textId="77777777" w:rsidR="00E97FEC" w:rsidRPr="00C650D7" w:rsidRDefault="00C650D7" w:rsidP="005C7D40">
            <w:pPr>
              <w:spacing w:after="0" w:line="240" w:lineRule="auto"/>
              <w:ind w:left="0" w:right="0" w:firstLine="0"/>
              <w:jc w:val="center"/>
              <w:rPr>
                <w:lang w:val="es-ES"/>
              </w:rPr>
            </w:pPr>
            <w:r w:rsidRPr="00C650D7">
              <w:rPr>
                <w:b/>
                <w:i/>
                <w:color w:val="111111"/>
                <w:lang w:val="es-ES"/>
              </w:rPr>
              <w:t xml:space="preserve">“Además, establece que las aseguradoras autorizadas para operar el SOAT podrán realizar auditorías In situ, posterior al reporte o de radicada la reclamación.” </w:t>
            </w:r>
          </w:p>
          <w:p w14:paraId="29BA6BE8" w14:textId="77777777" w:rsidR="00E97FEC" w:rsidRPr="00C650D7" w:rsidRDefault="00C650D7" w:rsidP="005C7D40">
            <w:pPr>
              <w:spacing w:after="0" w:line="240" w:lineRule="auto"/>
              <w:ind w:left="49" w:right="0" w:firstLine="0"/>
              <w:jc w:val="center"/>
              <w:rPr>
                <w:lang w:val="es-ES"/>
              </w:rPr>
            </w:pPr>
            <w:r w:rsidRPr="00C650D7">
              <w:rPr>
                <w:b/>
                <w:i/>
                <w:color w:val="111111"/>
                <w:lang w:val="es-ES"/>
              </w:rPr>
              <w:t xml:space="preserve"> </w:t>
            </w:r>
          </w:p>
        </w:tc>
      </w:tr>
    </w:tbl>
    <w:p w14:paraId="44D5EF74" w14:textId="77777777" w:rsidR="00E97FEC" w:rsidRPr="00C650D7" w:rsidRDefault="00C650D7" w:rsidP="005C7D40">
      <w:pPr>
        <w:spacing w:after="0" w:line="240"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6" w:type="dxa"/>
          <w:left w:w="115" w:type="dxa"/>
          <w:right w:w="115" w:type="dxa"/>
        </w:tblCellMar>
        <w:tblLook w:val="04A0" w:firstRow="1" w:lastRow="0" w:firstColumn="1" w:lastColumn="0" w:noHBand="0" w:noVBand="1"/>
      </w:tblPr>
      <w:tblGrid>
        <w:gridCol w:w="9962"/>
      </w:tblGrid>
      <w:tr w:rsidR="00E97FEC" w:rsidRPr="00467322" w14:paraId="3983CD82" w14:textId="77777777">
        <w:trPr>
          <w:trHeight w:val="766"/>
        </w:trPr>
        <w:tc>
          <w:tcPr>
            <w:tcW w:w="9962" w:type="dxa"/>
            <w:tcBorders>
              <w:top w:val="single" w:sz="8" w:space="0" w:color="000000"/>
              <w:left w:val="single" w:sz="8" w:space="0" w:color="000000"/>
              <w:bottom w:val="single" w:sz="7" w:space="0" w:color="FFFFFF"/>
              <w:right w:val="single" w:sz="8" w:space="0" w:color="000000"/>
            </w:tcBorders>
          </w:tcPr>
          <w:p w14:paraId="5E500A7C" w14:textId="77777777" w:rsidR="00E97FEC" w:rsidRPr="00C650D7" w:rsidRDefault="00C650D7" w:rsidP="005C7D40">
            <w:pPr>
              <w:spacing w:after="0" w:line="240" w:lineRule="auto"/>
              <w:ind w:left="3615" w:right="3418" w:firstLine="0"/>
              <w:jc w:val="center"/>
              <w:rPr>
                <w:lang w:val="es-ES"/>
              </w:rPr>
            </w:pPr>
            <w:r w:rsidRPr="00C650D7">
              <w:rPr>
                <w:b/>
                <w:lang w:val="es-ES"/>
              </w:rPr>
              <w:t xml:space="preserve">6. Resolución 1716  </w:t>
            </w:r>
            <w:r w:rsidRPr="00C650D7">
              <w:rPr>
                <w:rFonts w:ascii="Arial" w:eastAsia="Arial" w:hAnsi="Arial" w:cs="Arial"/>
                <w:sz w:val="24"/>
                <w:lang w:val="es-ES"/>
              </w:rPr>
              <w:t xml:space="preserve"> </w:t>
            </w:r>
            <w:r w:rsidRPr="00C650D7">
              <w:rPr>
                <w:b/>
                <w:lang w:val="es-ES"/>
              </w:rPr>
              <w:t>Del 27 de junio 2019</w:t>
            </w:r>
            <w:r w:rsidRPr="00C650D7">
              <w:rPr>
                <w:rFonts w:ascii="Arial" w:eastAsia="Arial" w:hAnsi="Arial" w:cs="Arial"/>
                <w:sz w:val="24"/>
                <w:lang w:val="es-ES"/>
              </w:rPr>
              <w:t xml:space="preserve"> </w:t>
            </w:r>
          </w:p>
          <w:p w14:paraId="3FAF0C9E" w14:textId="77777777" w:rsidR="00E97FEC" w:rsidRPr="00C650D7" w:rsidRDefault="00C650D7" w:rsidP="005C7D40">
            <w:pPr>
              <w:spacing w:after="0" w:line="240" w:lineRule="auto"/>
              <w:ind w:left="0" w:right="4" w:firstLine="0"/>
              <w:jc w:val="center"/>
              <w:rPr>
                <w:lang w:val="es-ES"/>
              </w:rPr>
            </w:pPr>
            <w:r w:rsidRPr="00C650D7">
              <w:rPr>
                <w:lang w:val="es-ES"/>
              </w:rPr>
              <w:t xml:space="preserve"> MINISTERIO DE SALUD Y DE LA PROTECCIÓN SOCIAL</w:t>
            </w:r>
            <w:r w:rsidRPr="00C650D7">
              <w:rPr>
                <w:b/>
                <w:lang w:val="es-ES"/>
              </w:rPr>
              <w:t xml:space="preserve">  </w:t>
            </w:r>
          </w:p>
        </w:tc>
      </w:tr>
      <w:tr w:rsidR="00E97FEC" w:rsidRPr="00467322" w14:paraId="2CE50C7A" w14:textId="77777777">
        <w:trPr>
          <w:trHeight w:val="375"/>
        </w:trPr>
        <w:tc>
          <w:tcPr>
            <w:tcW w:w="9962" w:type="dxa"/>
            <w:tcBorders>
              <w:top w:val="single" w:sz="7" w:space="0" w:color="FFFFFF"/>
              <w:left w:val="single" w:sz="8" w:space="0" w:color="000000"/>
              <w:bottom w:val="single" w:sz="8" w:space="0" w:color="000000"/>
              <w:right w:val="single" w:sz="8" w:space="0" w:color="000000"/>
            </w:tcBorders>
          </w:tcPr>
          <w:p w14:paraId="106FD257" w14:textId="77777777" w:rsidR="00E97FEC" w:rsidRPr="00C650D7" w:rsidRDefault="00C650D7" w:rsidP="005C7D40">
            <w:pPr>
              <w:spacing w:after="0" w:line="240" w:lineRule="auto"/>
              <w:ind w:left="3" w:right="0" w:firstLine="0"/>
              <w:jc w:val="center"/>
              <w:rPr>
                <w:lang w:val="es-ES"/>
              </w:rPr>
            </w:pPr>
            <w:r w:rsidRPr="00C650D7">
              <w:rPr>
                <w:lang w:val="es-ES"/>
              </w:rPr>
              <w:t xml:space="preserve">“Reintegro de los recursos SGSSS apropiados o reconocidos sin justa causa” </w:t>
            </w:r>
          </w:p>
        </w:tc>
      </w:tr>
    </w:tbl>
    <w:p w14:paraId="6A1C78FD" w14:textId="77777777" w:rsidR="00E97FEC" w:rsidRPr="00C650D7" w:rsidRDefault="00C650D7" w:rsidP="005C7D40">
      <w:pPr>
        <w:spacing w:after="0" w:line="240" w:lineRule="auto"/>
        <w:ind w:left="7" w:right="0" w:firstLine="0"/>
        <w:jc w:val="left"/>
        <w:rPr>
          <w:lang w:val="es-ES"/>
        </w:rPr>
      </w:pPr>
      <w:r w:rsidRPr="00C650D7">
        <w:rPr>
          <w:rFonts w:ascii="Arial" w:eastAsia="Arial" w:hAnsi="Arial" w:cs="Arial"/>
          <w:sz w:val="24"/>
          <w:lang w:val="es-ES"/>
        </w:rPr>
        <w:lastRenderedPageBreak/>
        <w:t xml:space="preserve"> </w:t>
      </w:r>
    </w:p>
    <w:tbl>
      <w:tblPr>
        <w:tblStyle w:val="TableGrid"/>
        <w:tblW w:w="9962" w:type="dxa"/>
        <w:tblInd w:w="17" w:type="dxa"/>
        <w:tblCellMar>
          <w:top w:w="65" w:type="dxa"/>
          <w:left w:w="101" w:type="dxa"/>
          <w:right w:w="38" w:type="dxa"/>
        </w:tblCellMar>
        <w:tblLook w:val="04A0" w:firstRow="1" w:lastRow="0" w:firstColumn="1" w:lastColumn="0" w:noHBand="0" w:noVBand="1"/>
      </w:tblPr>
      <w:tblGrid>
        <w:gridCol w:w="9962"/>
      </w:tblGrid>
      <w:tr w:rsidR="00E97FEC" w:rsidRPr="00467322" w14:paraId="209FC0B6" w14:textId="77777777">
        <w:trPr>
          <w:trHeight w:val="806"/>
        </w:trPr>
        <w:tc>
          <w:tcPr>
            <w:tcW w:w="9962" w:type="dxa"/>
            <w:tcBorders>
              <w:top w:val="single" w:sz="8" w:space="0" w:color="000000"/>
              <w:left w:val="single" w:sz="8" w:space="0" w:color="000000"/>
              <w:bottom w:val="single" w:sz="7" w:space="0" w:color="FFFFFF"/>
              <w:right w:val="single" w:sz="8" w:space="0" w:color="000000"/>
            </w:tcBorders>
          </w:tcPr>
          <w:p w14:paraId="615A657D" w14:textId="77777777" w:rsidR="00E97FEC" w:rsidRPr="00C650D7" w:rsidRDefault="00C650D7" w:rsidP="005C7D40">
            <w:pPr>
              <w:spacing w:after="0" w:line="240" w:lineRule="auto"/>
              <w:ind w:left="0" w:right="65" w:firstLine="0"/>
              <w:jc w:val="center"/>
              <w:rPr>
                <w:lang w:val="es-ES"/>
              </w:rPr>
            </w:pPr>
            <w:r w:rsidRPr="00C650D7">
              <w:rPr>
                <w:b/>
                <w:lang w:val="es-ES"/>
              </w:rPr>
              <w:t xml:space="preserve">      7. Resolución 3100 de 2019</w:t>
            </w:r>
            <w:r w:rsidRPr="00C650D7">
              <w:rPr>
                <w:rFonts w:ascii="Arial" w:eastAsia="Arial" w:hAnsi="Arial" w:cs="Arial"/>
                <w:sz w:val="24"/>
                <w:lang w:val="es-ES"/>
              </w:rPr>
              <w:t xml:space="preserve"> </w:t>
            </w:r>
          </w:p>
          <w:p w14:paraId="63F4559C" w14:textId="77777777" w:rsidR="00E97FEC" w:rsidRPr="00C650D7" w:rsidRDefault="00C650D7" w:rsidP="005C7D40">
            <w:pPr>
              <w:spacing w:after="0" w:line="240" w:lineRule="auto"/>
              <w:ind w:left="0" w:right="64" w:firstLine="0"/>
              <w:jc w:val="center"/>
              <w:rPr>
                <w:lang w:val="es-ES"/>
              </w:rPr>
            </w:pPr>
            <w:r w:rsidRPr="00C650D7">
              <w:rPr>
                <w:b/>
                <w:lang w:val="es-ES"/>
              </w:rPr>
              <w:t xml:space="preserve"> Del 25 de noviembre</w:t>
            </w:r>
            <w:r w:rsidRPr="00C650D7">
              <w:rPr>
                <w:rFonts w:ascii="Arial" w:eastAsia="Arial" w:hAnsi="Arial" w:cs="Arial"/>
                <w:sz w:val="24"/>
                <w:lang w:val="es-ES"/>
              </w:rPr>
              <w:t xml:space="preserve"> </w:t>
            </w:r>
          </w:p>
          <w:p w14:paraId="2F851C69" w14:textId="77777777" w:rsidR="00E97FEC" w:rsidRPr="00C650D7" w:rsidRDefault="00C650D7" w:rsidP="005C7D40">
            <w:pPr>
              <w:spacing w:after="0" w:line="240" w:lineRule="auto"/>
              <w:ind w:left="0" w:right="62" w:firstLine="0"/>
              <w:jc w:val="center"/>
              <w:rPr>
                <w:lang w:val="es-ES"/>
              </w:rPr>
            </w:pPr>
            <w:r w:rsidRPr="00C650D7">
              <w:rPr>
                <w:lang w:val="es-ES"/>
              </w:rPr>
              <w:t xml:space="preserve"> MINISTERIO DE SALUD Y DE LA PROTECCIÓN SOCIAL </w:t>
            </w:r>
            <w:r w:rsidRPr="00C650D7">
              <w:rPr>
                <w:b/>
                <w:lang w:val="es-ES"/>
              </w:rPr>
              <w:t xml:space="preserve"> </w:t>
            </w:r>
          </w:p>
        </w:tc>
      </w:tr>
      <w:tr w:rsidR="00E97FEC" w:rsidRPr="00467322" w14:paraId="39D1DF98" w14:textId="77777777">
        <w:trPr>
          <w:trHeight w:val="758"/>
        </w:trPr>
        <w:tc>
          <w:tcPr>
            <w:tcW w:w="9962" w:type="dxa"/>
            <w:tcBorders>
              <w:top w:val="single" w:sz="7" w:space="0" w:color="FFFFFF"/>
              <w:left w:val="single" w:sz="8" w:space="0" w:color="000000"/>
              <w:bottom w:val="single" w:sz="8" w:space="0" w:color="000000"/>
              <w:right w:val="single" w:sz="8" w:space="0" w:color="000000"/>
            </w:tcBorders>
          </w:tcPr>
          <w:p w14:paraId="2BB0D46B" w14:textId="77777777" w:rsidR="00E97FEC" w:rsidRPr="00C650D7" w:rsidRDefault="00C650D7" w:rsidP="005C7D40">
            <w:pPr>
              <w:spacing w:after="0" w:line="240" w:lineRule="auto"/>
              <w:ind w:left="0" w:right="0" w:firstLine="0"/>
              <w:jc w:val="center"/>
              <w:rPr>
                <w:lang w:val="es-ES"/>
              </w:rPr>
            </w:pPr>
            <w:r w:rsidRPr="00C650D7">
              <w:rPr>
                <w:color w:val="111111"/>
                <w:lang w:val="es-ES"/>
              </w:rPr>
              <w:t xml:space="preserve">“Por la cual se definen los procedimientos y condiciones de inscripción de los prestadores de servicios de salud y de habilitación de los servicios de salud y se adopta el Manual de Inscripción de Prestadores y Habilitación de Servicios de Salud”. </w:t>
            </w:r>
          </w:p>
        </w:tc>
      </w:tr>
    </w:tbl>
    <w:p w14:paraId="437B9213" w14:textId="77777777" w:rsidR="00E97FEC" w:rsidRPr="00C650D7" w:rsidRDefault="00C650D7" w:rsidP="005C7D40">
      <w:pPr>
        <w:spacing w:after="0" w:line="240"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6" w:type="dxa"/>
          <w:left w:w="115" w:type="dxa"/>
          <w:right w:w="70" w:type="dxa"/>
        </w:tblCellMar>
        <w:tblLook w:val="04A0" w:firstRow="1" w:lastRow="0" w:firstColumn="1" w:lastColumn="0" w:noHBand="0" w:noVBand="1"/>
      </w:tblPr>
      <w:tblGrid>
        <w:gridCol w:w="9962"/>
      </w:tblGrid>
      <w:tr w:rsidR="00E97FEC" w:rsidRPr="00467322" w14:paraId="02E78B3E" w14:textId="77777777">
        <w:trPr>
          <w:trHeight w:val="1008"/>
        </w:trPr>
        <w:tc>
          <w:tcPr>
            <w:tcW w:w="9962" w:type="dxa"/>
            <w:tcBorders>
              <w:top w:val="single" w:sz="8" w:space="0" w:color="000000"/>
              <w:left w:val="single" w:sz="8" w:space="0" w:color="000000"/>
              <w:bottom w:val="single" w:sz="7" w:space="0" w:color="FFFFFF"/>
              <w:right w:val="single" w:sz="8" w:space="0" w:color="000000"/>
            </w:tcBorders>
          </w:tcPr>
          <w:p w14:paraId="769FC428" w14:textId="77777777" w:rsidR="00E97FEC" w:rsidRPr="00C650D7" w:rsidRDefault="00C650D7" w:rsidP="005C7D40">
            <w:pPr>
              <w:spacing w:after="0" w:line="240" w:lineRule="auto"/>
              <w:ind w:left="0" w:right="43" w:firstLine="0"/>
              <w:jc w:val="center"/>
              <w:rPr>
                <w:lang w:val="es-ES"/>
              </w:rPr>
            </w:pPr>
            <w:r w:rsidRPr="00C650D7">
              <w:rPr>
                <w:b/>
                <w:lang w:val="es-ES"/>
              </w:rPr>
              <w:t xml:space="preserve">8. Resolución 0311 </w:t>
            </w:r>
            <w:r w:rsidRPr="00C650D7">
              <w:rPr>
                <w:rFonts w:ascii="Arial" w:eastAsia="Arial" w:hAnsi="Arial" w:cs="Arial"/>
                <w:sz w:val="24"/>
                <w:lang w:val="es-ES"/>
              </w:rPr>
              <w:t xml:space="preserve"> </w:t>
            </w:r>
          </w:p>
          <w:p w14:paraId="6A3529E4" w14:textId="77777777" w:rsidR="00E97FEC" w:rsidRPr="00C650D7" w:rsidRDefault="00C650D7" w:rsidP="005C7D40">
            <w:pPr>
              <w:spacing w:after="0" w:line="240" w:lineRule="auto"/>
              <w:ind w:left="0" w:right="44" w:firstLine="0"/>
              <w:jc w:val="center"/>
              <w:rPr>
                <w:lang w:val="es-ES"/>
              </w:rPr>
            </w:pPr>
            <w:r w:rsidRPr="00C650D7">
              <w:rPr>
                <w:b/>
                <w:lang w:val="es-ES"/>
              </w:rPr>
              <w:t>Del 28 de febrero de 2020</w:t>
            </w:r>
            <w:r w:rsidRPr="00C650D7">
              <w:rPr>
                <w:rFonts w:ascii="Arial" w:eastAsia="Arial" w:hAnsi="Arial" w:cs="Arial"/>
                <w:sz w:val="24"/>
                <w:lang w:val="es-ES"/>
              </w:rPr>
              <w:t xml:space="preserve"> </w:t>
            </w:r>
          </w:p>
          <w:p w14:paraId="1494F74F" w14:textId="77777777" w:rsidR="00E97FEC" w:rsidRPr="00C650D7" w:rsidRDefault="00C650D7" w:rsidP="005C7D40">
            <w:pPr>
              <w:spacing w:after="0" w:line="240" w:lineRule="auto"/>
              <w:ind w:left="0" w:right="46" w:firstLine="0"/>
              <w:jc w:val="center"/>
              <w:rPr>
                <w:lang w:val="es-ES"/>
              </w:rPr>
            </w:pPr>
            <w:r w:rsidRPr="00C650D7">
              <w:rPr>
                <w:b/>
                <w:lang w:val="es-ES"/>
              </w:rPr>
              <w:t xml:space="preserve"> </w:t>
            </w:r>
            <w:r w:rsidRPr="00C650D7">
              <w:rPr>
                <w:lang w:val="es-ES"/>
              </w:rPr>
              <w:t xml:space="preserve">MINISTERIO DE SALUD Y DE LA PROTECCIÓN SOCIAL </w:t>
            </w:r>
            <w:r w:rsidRPr="00C650D7">
              <w:rPr>
                <w:rFonts w:ascii="Arial" w:eastAsia="Arial" w:hAnsi="Arial" w:cs="Arial"/>
                <w:sz w:val="24"/>
                <w:lang w:val="es-ES"/>
              </w:rPr>
              <w:t xml:space="preserve"> </w:t>
            </w:r>
          </w:p>
          <w:p w14:paraId="31E03F42" w14:textId="77777777" w:rsidR="00E97FEC" w:rsidRPr="00C650D7" w:rsidRDefault="00C650D7" w:rsidP="005C7D40">
            <w:pPr>
              <w:spacing w:after="0" w:line="240" w:lineRule="auto"/>
              <w:ind w:left="30" w:right="0" w:firstLine="0"/>
              <w:jc w:val="center"/>
              <w:rPr>
                <w:lang w:val="es-ES"/>
              </w:rPr>
            </w:pPr>
            <w:r w:rsidRPr="00C650D7">
              <w:rPr>
                <w:lang w:val="es-ES"/>
              </w:rPr>
              <w:t xml:space="preserve"> </w:t>
            </w:r>
          </w:p>
        </w:tc>
      </w:tr>
      <w:tr w:rsidR="00E97FEC" w:rsidRPr="00467322" w14:paraId="7CBF8447" w14:textId="77777777">
        <w:trPr>
          <w:trHeight w:val="757"/>
        </w:trPr>
        <w:tc>
          <w:tcPr>
            <w:tcW w:w="9962" w:type="dxa"/>
            <w:tcBorders>
              <w:top w:val="single" w:sz="7" w:space="0" w:color="FFFFFF"/>
              <w:left w:val="single" w:sz="8" w:space="0" w:color="000000"/>
              <w:bottom w:val="single" w:sz="8" w:space="0" w:color="000000"/>
              <w:right w:val="single" w:sz="8" w:space="0" w:color="000000"/>
            </w:tcBorders>
          </w:tcPr>
          <w:p w14:paraId="07D568D9" w14:textId="77777777" w:rsidR="00E97FEC" w:rsidRPr="00C650D7" w:rsidRDefault="00C650D7">
            <w:pPr>
              <w:spacing w:after="0" w:line="230" w:lineRule="auto"/>
              <w:ind w:left="0" w:right="0" w:firstLine="0"/>
              <w:jc w:val="center"/>
              <w:rPr>
                <w:lang w:val="es-ES"/>
              </w:rPr>
            </w:pPr>
            <w:r w:rsidRPr="00C650D7">
              <w:rPr>
                <w:color w:val="111111"/>
                <w:lang w:val="es-ES"/>
              </w:rPr>
              <w:t xml:space="preserve">“Por la cual se modifica la Resolución número 3823 de 2016, en relación con el mecanismo para el reporte de información de la atención en salud a víctimas de accidente de tránsito.” </w:t>
            </w:r>
            <w:r w:rsidRPr="00C650D7">
              <w:rPr>
                <w:rFonts w:ascii="Arial" w:eastAsia="Arial" w:hAnsi="Arial" w:cs="Arial"/>
                <w:sz w:val="24"/>
                <w:lang w:val="es-ES"/>
              </w:rPr>
              <w:t xml:space="preserve"> </w:t>
            </w:r>
          </w:p>
          <w:p w14:paraId="2123FD77" w14:textId="77777777" w:rsidR="00E97FEC" w:rsidRPr="00C650D7" w:rsidRDefault="00C650D7">
            <w:pPr>
              <w:spacing w:after="0" w:line="259" w:lineRule="auto"/>
              <w:ind w:left="30" w:right="0" w:firstLine="0"/>
              <w:jc w:val="center"/>
              <w:rPr>
                <w:lang w:val="es-ES"/>
              </w:rPr>
            </w:pPr>
            <w:r w:rsidRPr="00C650D7">
              <w:rPr>
                <w:color w:val="111111"/>
                <w:lang w:val="es-ES"/>
              </w:rPr>
              <w:t xml:space="preserve"> </w:t>
            </w:r>
          </w:p>
        </w:tc>
      </w:tr>
    </w:tbl>
    <w:p w14:paraId="5A428261"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9962" w:type="dxa"/>
        <w:tblInd w:w="17" w:type="dxa"/>
        <w:tblCellMar>
          <w:top w:w="67" w:type="dxa"/>
          <w:left w:w="115" w:type="dxa"/>
          <w:right w:w="115" w:type="dxa"/>
        </w:tblCellMar>
        <w:tblLook w:val="04A0" w:firstRow="1" w:lastRow="0" w:firstColumn="1" w:lastColumn="0" w:noHBand="0" w:noVBand="1"/>
      </w:tblPr>
      <w:tblGrid>
        <w:gridCol w:w="9962"/>
      </w:tblGrid>
      <w:tr w:rsidR="00E97FEC" w:rsidRPr="00467322" w14:paraId="4FE9C14E" w14:textId="77777777">
        <w:trPr>
          <w:trHeight w:val="1008"/>
        </w:trPr>
        <w:tc>
          <w:tcPr>
            <w:tcW w:w="9962" w:type="dxa"/>
            <w:tcBorders>
              <w:top w:val="single" w:sz="8" w:space="0" w:color="000000"/>
              <w:left w:val="single" w:sz="8" w:space="0" w:color="000000"/>
              <w:bottom w:val="single" w:sz="7" w:space="0" w:color="FFFFFF"/>
              <w:right w:val="single" w:sz="8" w:space="0" w:color="000000"/>
            </w:tcBorders>
            <w:vAlign w:val="center"/>
          </w:tcPr>
          <w:p w14:paraId="449098BB" w14:textId="77777777" w:rsidR="00E97FEC" w:rsidRPr="00C650D7" w:rsidRDefault="00C650D7">
            <w:pPr>
              <w:spacing w:after="0" w:line="259" w:lineRule="auto"/>
              <w:ind w:left="2" w:right="0" w:firstLine="0"/>
              <w:jc w:val="center"/>
              <w:rPr>
                <w:lang w:val="es-ES"/>
              </w:rPr>
            </w:pPr>
            <w:r w:rsidRPr="00C650D7">
              <w:rPr>
                <w:b/>
                <w:lang w:val="es-ES"/>
              </w:rPr>
              <w:t xml:space="preserve">9. Resolución 2806 </w:t>
            </w:r>
            <w:r w:rsidRPr="00C650D7">
              <w:rPr>
                <w:rFonts w:ascii="Arial" w:eastAsia="Arial" w:hAnsi="Arial" w:cs="Arial"/>
                <w:sz w:val="24"/>
                <w:lang w:val="es-ES"/>
              </w:rPr>
              <w:t xml:space="preserve"> </w:t>
            </w:r>
          </w:p>
          <w:p w14:paraId="7A40216F" w14:textId="77777777" w:rsidR="00E97FEC" w:rsidRPr="00C650D7" w:rsidRDefault="00C650D7">
            <w:pPr>
              <w:spacing w:after="0" w:line="259" w:lineRule="auto"/>
              <w:ind w:left="0" w:right="2" w:firstLine="0"/>
              <w:jc w:val="center"/>
              <w:rPr>
                <w:lang w:val="es-ES"/>
              </w:rPr>
            </w:pPr>
            <w:r w:rsidRPr="00C650D7">
              <w:rPr>
                <w:b/>
                <w:lang w:val="es-ES"/>
              </w:rPr>
              <w:t>Del 29 de diciembre de 2022</w:t>
            </w:r>
            <w:r w:rsidRPr="00C650D7">
              <w:rPr>
                <w:rFonts w:ascii="Arial" w:eastAsia="Arial" w:hAnsi="Arial" w:cs="Arial"/>
                <w:sz w:val="24"/>
                <w:lang w:val="es-ES"/>
              </w:rPr>
              <w:t xml:space="preserve"> </w:t>
            </w:r>
          </w:p>
          <w:p w14:paraId="094FA7EC" w14:textId="77777777" w:rsidR="00E97FEC" w:rsidRPr="00C650D7" w:rsidRDefault="00C650D7">
            <w:pPr>
              <w:spacing w:after="0" w:line="259" w:lineRule="auto"/>
              <w:ind w:left="0" w:right="1" w:firstLine="0"/>
              <w:jc w:val="center"/>
              <w:rPr>
                <w:lang w:val="es-ES"/>
              </w:rPr>
            </w:pPr>
            <w:r w:rsidRPr="00C650D7">
              <w:rPr>
                <w:b/>
                <w:lang w:val="es-ES"/>
              </w:rPr>
              <w:t xml:space="preserve"> </w:t>
            </w:r>
            <w:r w:rsidRPr="00C650D7">
              <w:rPr>
                <w:lang w:val="es-ES"/>
              </w:rPr>
              <w:t xml:space="preserve">MINISTERIO DE SALUD Y DE LA PROTECCIÓN SOCIAL </w:t>
            </w:r>
            <w:r w:rsidRPr="00C650D7">
              <w:rPr>
                <w:rFonts w:ascii="Arial" w:eastAsia="Arial" w:hAnsi="Arial" w:cs="Arial"/>
                <w:sz w:val="24"/>
                <w:lang w:val="es-ES"/>
              </w:rPr>
              <w:t xml:space="preserve"> </w:t>
            </w:r>
          </w:p>
        </w:tc>
      </w:tr>
      <w:tr w:rsidR="00E97FEC" w:rsidRPr="00467322" w14:paraId="098F6672" w14:textId="77777777">
        <w:trPr>
          <w:trHeight w:val="999"/>
        </w:trPr>
        <w:tc>
          <w:tcPr>
            <w:tcW w:w="9962" w:type="dxa"/>
            <w:tcBorders>
              <w:top w:val="single" w:sz="7" w:space="0" w:color="FFFFFF"/>
              <w:left w:val="single" w:sz="8" w:space="0" w:color="000000"/>
              <w:bottom w:val="single" w:sz="8" w:space="0" w:color="000000"/>
              <w:right w:val="single" w:sz="8" w:space="0" w:color="000000"/>
            </w:tcBorders>
          </w:tcPr>
          <w:p w14:paraId="55A9AC7E" w14:textId="77777777" w:rsidR="00E97FEC" w:rsidRPr="00C650D7" w:rsidRDefault="00C650D7">
            <w:pPr>
              <w:spacing w:after="0" w:line="239" w:lineRule="auto"/>
              <w:ind w:left="326" w:right="269" w:firstLine="0"/>
              <w:jc w:val="center"/>
              <w:rPr>
                <w:lang w:val="es-ES"/>
              </w:rPr>
            </w:pPr>
            <w:r w:rsidRPr="00C650D7">
              <w:rPr>
                <w:color w:val="111111"/>
                <w:lang w:val="es-ES"/>
              </w:rPr>
              <w:t xml:space="preserve">“Por la cual se modifica la Resolución 1036 de 2022 en relación con el plazo para </w:t>
            </w:r>
            <w:proofErr w:type="gramStart"/>
            <w:r w:rsidRPr="00C650D7">
              <w:rPr>
                <w:color w:val="111111"/>
                <w:lang w:val="es-ES"/>
              </w:rPr>
              <w:t>la</w:t>
            </w:r>
            <w:r w:rsidRPr="00C650D7">
              <w:rPr>
                <w:rFonts w:ascii="Arial" w:eastAsia="Arial" w:hAnsi="Arial" w:cs="Arial"/>
                <w:sz w:val="24"/>
                <w:lang w:val="es-ES"/>
              </w:rPr>
              <w:t xml:space="preserve"> </w:t>
            </w:r>
            <w:r w:rsidRPr="00C650D7">
              <w:rPr>
                <w:color w:val="111111"/>
                <w:lang w:val="es-ES"/>
              </w:rPr>
              <w:t xml:space="preserve"> implementación</w:t>
            </w:r>
            <w:proofErr w:type="gramEnd"/>
            <w:r w:rsidRPr="00C650D7">
              <w:rPr>
                <w:color w:val="111111"/>
                <w:lang w:val="es-ES"/>
              </w:rPr>
              <w:t xml:space="preserve"> del Registro Individual de Prestación de Servicios de Salud, como</w:t>
            </w:r>
            <w:r w:rsidRPr="00C650D7">
              <w:rPr>
                <w:rFonts w:ascii="Arial" w:eastAsia="Arial" w:hAnsi="Arial" w:cs="Arial"/>
                <w:sz w:val="24"/>
                <w:lang w:val="es-ES"/>
              </w:rPr>
              <w:t xml:space="preserve"> </w:t>
            </w:r>
            <w:r w:rsidRPr="00C650D7">
              <w:rPr>
                <w:color w:val="111111"/>
                <w:lang w:val="es-ES"/>
              </w:rPr>
              <w:t xml:space="preserve"> soporte de la factura electrónica de venta en salud, y se sustituye su anexo técnico”</w:t>
            </w:r>
            <w:r w:rsidRPr="00C650D7">
              <w:rPr>
                <w:rFonts w:ascii="Arial" w:eastAsia="Arial" w:hAnsi="Arial" w:cs="Arial"/>
                <w:sz w:val="24"/>
                <w:lang w:val="es-ES"/>
              </w:rPr>
              <w:t xml:space="preserve"> </w:t>
            </w:r>
          </w:p>
          <w:p w14:paraId="694B51D6" w14:textId="77777777" w:rsidR="00E97FEC" w:rsidRPr="00C650D7" w:rsidRDefault="00C650D7">
            <w:pPr>
              <w:spacing w:after="0" w:line="259" w:lineRule="auto"/>
              <w:ind w:left="75" w:right="0" w:firstLine="0"/>
              <w:jc w:val="center"/>
              <w:rPr>
                <w:lang w:val="es-ES"/>
              </w:rPr>
            </w:pPr>
            <w:r w:rsidRPr="00C650D7">
              <w:rPr>
                <w:color w:val="111111"/>
                <w:lang w:val="es-ES"/>
              </w:rPr>
              <w:t xml:space="preserve"> </w:t>
            </w:r>
          </w:p>
        </w:tc>
      </w:tr>
    </w:tbl>
    <w:p w14:paraId="5D59E5E0" w14:textId="77777777" w:rsidR="00E97FEC" w:rsidRPr="00C650D7" w:rsidRDefault="00C650D7">
      <w:pPr>
        <w:spacing w:after="0" w:line="259" w:lineRule="auto"/>
        <w:ind w:left="7" w:right="0" w:firstLine="0"/>
        <w:rPr>
          <w:lang w:val="es-ES"/>
        </w:rPr>
      </w:pPr>
      <w:r w:rsidRPr="00C650D7">
        <w:rPr>
          <w:rFonts w:ascii="Arial" w:eastAsia="Arial" w:hAnsi="Arial" w:cs="Arial"/>
          <w:sz w:val="24"/>
          <w:lang w:val="es-ES"/>
        </w:rPr>
        <w:t xml:space="preserve"> </w:t>
      </w:r>
    </w:p>
    <w:tbl>
      <w:tblPr>
        <w:tblStyle w:val="TableGrid"/>
        <w:tblW w:w="9962" w:type="dxa"/>
        <w:tblInd w:w="17" w:type="dxa"/>
        <w:tblCellMar>
          <w:top w:w="98" w:type="dxa"/>
          <w:left w:w="99" w:type="dxa"/>
          <w:right w:w="36" w:type="dxa"/>
        </w:tblCellMar>
        <w:tblLook w:val="04A0" w:firstRow="1" w:lastRow="0" w:firstColumn="1" w:lastColumn="0" w:noHBand="0" w:noVBand="1"/>
      </w:tblPr>
      <w:tblGrid>
        <w:gridCol w:w="9962"/>
      </w:tblGrid>
      <w:tr w:rsidR="00E97FEC" w:rsidRPr="00467322" w14:paraId="3A5B369B" w14:textId="77777777">
        <w:trPr>
          <w:trHeight w:val="850"/>
        </w:trPr>
        <w:tc>
          <w:tcPr>
            <w:tcW w:w="9962" w:type="dxa"/>
            <w:tcBorders>
              <w:top w:val="single" w:sz="8" w:space="0" w:color="000000"/>
              <w:left w:val="single" w:sz="8" w:space="0" w:color="000000"/>
              <w:bottom w:val="single" w:sz="7" w:space="0" w:color="FFFFFF"/>
              <w:right w:val="single" w:sz="8" w:space="0" w:color="000000"/>
            </w:tcBorders>
          </w:tcPr>
          <w:p w14:paraId="5CD4A0A2" w14:textId="77777777" w:rsidR="00E97FEC" w:rsidRPr="00C650D7" w:rsidRDefault="00C650D7">
            <w:pPr>
              <w:spacing w:after="0" w:line="237" w:lineRule="auto"/>
              <w:ind w:left="3678" w:right="3614" w:firstLine="0"/>
              <w:jc w:val="center"/>
              <w:rPr>
                <w:lang w:val="es-ES"/>
              </w:rPr>
            </w:pPr>
            <w:r w:rsidRPr="00C650D7">
              <w:rPr>
                <w:b/>
                <w:lang w:val="es-ES"/>
              </w:rPr>
              <w:t xml:space="preserve">10.Resolución </w:t>
            </w:r>
            <w:proofErr w:type="gramStart"/>
            <w:r w:rsidRPr="00C650D7">
              <w:rPr>
                <w:b/>
                <w:lang w:val="es-ES"/>
              </w:rPr>
              <w:t xml:space="preserve">326 </w:t>
            </w:r>
            <w:r w:rsidRPr="00C650D7">
              <w:rPr>
                <w:rFonts w:ascii="Arial" w:eastAsia="Arial" w:hAnsi="Arial" w:cs="Arial"/>
                <w:sz w:val="24"/>
                <w:lang w:val="es-ES"/>
              </w:rPr>
              <w:t xml:space="preserve"> </w:t>
            </w:r>
            <w:r w:rsidRPr="00C650D7">
              <w:rPr>
                <w:b/>
                <w:lang w:val="es-ES"/>
              </w:rPr>
              <w:t>del</w:t>
            </w:r>
            <w:proofErr w:type="gramEnd"/>
            <w:r w:rsidRPr="00C650D7">
              <w:rPr>
                <w:b/>
                <w:lang w:val="es-ES"/>
              </w:rPr>
              <w:t xml:space="preserve"> 2 marzo de 2023</w:t>
            </w:r>
            <w:r w:rsidRPr="00C650D7">
              <w:rPr>
                <w:rFonts w:ascii="Arial" w:eastAsia="Arial" w:hAnsi="Arial" w:cs="Arial"/>
                <w:sz w:val="24"/>
                <w:lang w:val="es-ES"/>
              </w:rPr>
              <w:t xml:space="preserve"> </w:t>
            </w:r>
          </w:p>
          <w:p w14:paraId="64235405" w14:textId="77777777" w:rsidR="00E97FEC" w:rsidRPr="00C650D7" w:rsidRDefault="00C650D7">
            <w:pPr>
              <w:spacing w:after="0" w:line="259" w:lineRule="auto"/>
              <w:ind w:left="0" w:right="67" w:firstLine="0"/>
              <w:jc w:val="center"/>
              <w:rPr>
                <w:lang w:val="es-ES"/>
              </w:rPr>
            </w:pPr>
            <w:r w:rsidRPr="00C650D7">
              <w:rPr>
                <w:lang w:val="es-ES"/>
              </w:rPr>
              <w:t xml:space="preserve"> MINISTERIO DE SALUD Y DE LA PROTECCIÓN SOCIAL</w:t>
            </w:r>
            <w:r w:rsidRPr="00C650D7">
              <w:rPr>
                <w:b/>
                <w:lang w:val="es-ES"/>
              </w:rPr>
              <w:t xml:space="preserve"> </w:t>
            </w:r>
            <w:r w:rsidRPr="00C650D7">
              <w:rPr>
                <w:rFonts w:ascii="Arial" w:eastAsia="Arial" w:hAnsi="Arial" w:cs="Arial"/>
                <w:b/>
                <w:sz w:val="24"/>
                <w:lang w:val="es-ES"/>
              </w:rPr>
              <w:t xml:space="preserve"> </w:t>
            </w:r>
          </w:p>
        </w:tc>
      </w:tr>
      <w:tr w:rsidR="00E97FEC" w:rsidRPr="00467322" w14:paraId="46339B5F" w14:textId="77777777">
        <w:trPr>
          <w:trHeight w:val="819"/>
        </w:trPr>
        <w:tc>
          <w:tcPr>
            <w:tcW w:w="9962" w:type="dxa"/>
            <w:tcBorders>
              <w:top w:val="single" w:sz="7" w:space="0" w:color="FFFFFF"/>
              <w:left w:val="single" w:sz="8" w:space="0" w:color="000000"/>
              <w:bottom w:val="single" w:sz="8" w:space="0" w:color="000000"/>
              <w:right w:val="single" w:sz="8" w:space="0" w:color="000000"/>
            </w:tcBorders>
          </w:tcPr>
          <w:p w14:paraId="584ABCA3" w14:textId="77777777" w:rsidR="00E97FEC" w:rsidRPr="00C650D7" w:rsidRDefault="00C650D7">
            <w:pPr>
              <w:spacing w:after="0" w:line="259" w:lineRule="auto"/>
              <w:ind w:left="30" w:right="0" w:hanging="30"/>
              <w:jc w:val="center"/>
              <w:rPr>
                <w:lang w:val="es-ES"/>
              </w:rPr>
            </w:pPr>
            <w:r w:rsidRPr="00C650D7">
              <w:rPr>
                <w:lang w:val="es-ES"/>
              </w:rPr>
              <w:t xml:space="preserve">“Determina el procedimiento de cobro y pago que aplicará la ADRES en relación con los servicios de salud prestados a víctimas de accidentes de tránsito amparados por el SOAT con rango diferencial por riesgo.” Fue modificada en su artículo 4º. por la Resolución 2225 de 2023. </w:t>
            </w:r>
          </w:p>
        </w:tc>
      </w:tr>
    </w:tbl>
    <w:p w14:paraId="44DC6367" w14:textId="77777777" w:rsidR="00E97FEC" w:rsidRPr="00C650D7" w:rsidRDefault="00C650D7">
      <w:pPr>
        <w:spacing w:after="0" w:line="259" w:lineRule="auto"/>
        <w:ind w:left="7" w:right="0" w:firstLine="0"/>
        <w:rPr>
          <w:lang w:val="es-ES"/>
        </w:rPr>
      </w:pPr>
      <w:r w:rsidRPr="00C650D7">
        <w:rPr>
          <w:rFonts w:ascii="Arial" w:eastAsia="Arial" w:hAnsi="Arial" w:cs="Arial"/>
          <w:sz w:val="24"/>
          <w:lang w:val="es-ES"/>
        </w:rPr>
        <w:t xml:space="preserve"> </w:t>
      </w:r>
    </w:p>
    <w:tbl>
      <w:tblPr>
        <w:tblStyle w:val="TableGrid"/>
        <w:tblW w:w="9962" w:type="dxa"/>
        <w:tblInd w:w="17" w:type="dxa"/>
        <w:tblCellMar>
          <w:top w:w="67" w:type="dxa"/>
          <w:left w:w="77" w:type="dxa"/>
          <w:right w:w="11" w:type="dxa"/>
        </w:tblCellMar>
        <w:tblLook w:val="04A0" w:firstRow="1" w:lastRow="0" w:firstColumn="1" w:lastColumn="0" w:noHBand="0" w:noVBand="1"/>
      </w:tblPr>
      <w:tblGrid>
        <w:gridCol w:w="9962"/>
      </w:tblGrid>
      <w:tr w:rsidR="00E97FEC" w:rsidRPr="00467322" w14:paraId="49176116" w14:textId="77777777">
        <w:trPr>
          <w:trHeight w:val="804"/>
        </w:trPr>
        <w:tc>
          <w:tcPr>
            <w:tcW w:w="9962" w:type="dxa"/>
            <w:tcBorders>
              <w:top w:val="single" w:sz="8" w:space="0" w:color="000000"/>
              <w:left w:val="single" w:sz="8" w:space="0" w:color="000000"/>
              <w:bottom w:val="single" w:sz="7" w:space="0" w:color="FFFFFF"/>
              <w:right w:val="single" w:sz="8" w:space="0" w:color="000000"/>
            </w:tcBorders>
          </w:tcPr>
          <w:p w14:paraId="55DE42BB" w14:textId="77777777" w:rsidR="00E97FEC" w:rsidRPr="00C650D7" w:rsidRDefault="00C650D7">
            <w:pPr>
              <w:spacing w:after="0" w:line="237" w:lineRule="auto"/>
              <w:ind w:left="3581" w:right="3520" w:firstLine="0"/>
              <w:jc w:val="center"/>
              <w:rPr>
                <w:lang w:val="es-ES"/>
              </w:rPr>
            </w:pPr>
            <w:r w:rsidRPr="00C650D7">
              <w:rPr>
                <w:b/>
                <w:lang w:val="es-ES"/>
              </w:rPr>
              <w:t xml:space="preserve">11. Resolución </w:t>
            </w:r>
            <w:proofErr w:type="gramStart"/>
            <w:r w:rsidRPr="00C650D7">
              <w:rPr>
                <w:b/>
                <w:lang w:val="es-ES"/>
              </w:rPr>
              <w:t xml:space="preserve">1236 </w:t>
            </w:r>
            <w:r w:rsidRPr="00C650D7">
              <w:rPr>
                <w:rFonts w:ascii="Arial" w:eastAsia="Arial" w:hAnsi="Arial" w:cs="Arial"/>
                <w:sz w:val="24"/>
                <w:lang w:val="es-ES"/>
              </w:rPr>
              <w:t xml:space="preserve"> </w:t>
            </w:r>
            <w:r w:rsidRPr="00C650D7">
              <w:rPr>
                <w:b/>
                <w:lang w:val="es-ES"/>
              </w:rPr>
              <w:t>Del</w:t>
            </w:r>
            <w:proofErr w:type="gramEnd"/>
            <w:r w:rsidRPr="00C650D7">
              <w:rPr>
                <w:b/>
                <w:lang w:val="es-ES"/>
              </w:rPr>
              <w:t xml:space="preserve"> 2 agosto 2023</w:t>
            </w:r>
            <w:r w:rsidRPr="00C650D7">
              <w:rPr>
                <w:rFonts w:ascii="Arial" w:eastAsia="Arial" w:hAnsi="Arial" w:cs="Arial"/>
                <w:sz w:val="24"/>
                <w:lang w:val="es-ES"/>
              </w:rPr>
              <w:t xml:space="preserve"> </w:t>
            </w:r>
          </w:p>
          <w:p w14:paraId="4AB2D161" w14:textId="77777777" w:rsidR="00E97FEC" w:rsidRPr="00C650D7" w:rsidRDefault="00C650D7">
            <w:pPr>
              <w:spacing w:after="0" w:line="259" w:lineRule="auto"/>
              <w:ind w:left="0" w:right="65" w:firstLine="0"/>
              <w:jc w:val="center"/>
              <w:rPr>
                <w:lang w:val="es-ES"/>
              </w:rPr>
            </w:pPr>
            <w:r w:rsidRPr="00C650D7">
              <w:rPr>
                <w:lang w:val="es-ES"/>
              </w:rPr>
              <w:t xml:space="preserve"> MINISTERIO DE SALUD Y DE LA PROTECCIÓN SOCIAL </w:t>
            </w:r>
            <w:r w:rsidRPr="00C650D7">
              <w:rPr>
                <w:b/>
                <w:lang w:val="es-ES"/>
              </w:rPr>
              <w:t xml:space="preserve"> </w:t>
            </w:r>
          </w:p>
        </w:tc>
      </w:tr>
      <w:tr w:rsidR="00E97FEC" w:rsidRPr="00467322" w14:paraId="5B051B48" w14:textId="77777777">
        <w:trPr>
          <w:trHeight w:val="1245"/>
        </w:trPr>
        <w:tc>
          <w:tcPr>
            <w:tcW w:w="9962" w:type="dxa"/>
            <w:tcBorders>
              <w:top w:val="single" w:sz="7" w:space="0" w:color="FFFFFF"/>
              <w:left w:val="single" w:sz="8" w:space="0" w:color="000000"/>
              <w:bottom w:val="single" w:sz="8" w:space="0" w:color="000000"/>
              <w:right w:val="single" w:sz="8" w:space="0" w:color="000000"/>
            </w:tcBorders>
          </w:tcPr>
          <w:p w14:paraId="20F46395" w14:textId="77777777" w:rsidR="00E97FEC" w:rsidRPr="00C650D7" w:rsidRDefault="00C650D7">
            <w:pPr>
              <w:spacing w:after="3" w:line="240" w:lineRule="auto"/>
              <w:ind w:left="0" w:right="0" w:firstLine="0"/>
              <w:jc w:val="center"/>
              <w:rPr>
                <w:lang w:val="es-ES"/>
              </w:rPr>
            </w:pPr>
            <w:r w:rsidRPr="00C650D7">
              <w:rPr>
                <w:lang w:val="es-ES"/>
              </w:rPr>
              <w:t xml:space="preserve"> “Por la cual se definen los requisitos, criterios y condiciones para la presentación de las reclamaciones, la realización de la auditoría integral y el pago de los servicios de salud, </w:t>
            </w:r>
          </w:p>
          <w:p w14:paraId="5A9D15C2" w14:textId="77777777" w:rsidR="00E97FEC" w:rsidRPr="00C650D7" w:rsidRDefault="00C650D7">
            <w:pPr>
              <w:spacing w:after="0" w:line="259" w:lineRule="auto"/>
              <w:ind w:left="0" w:right="0" w:firstLine="0"/>
              <w:rPr>
                <w:lang w:val="es-ES"/>
              </w:rPr>
            </w:pPr>
            <w:r w:rsidRPr="00C650D7">
              <w:rPr>
                <w:lang w:val="es-ES"/>
              </w:rPr>
              <w:t xml:space="preserve">indemnizaciones y gastos de las víctimas de accidentes de tránsito, eventos terroristas y eventos </w:t>
            </w:r>
          </w:p>
          <w:p w14:paraId="57588A05" w14:textId="77777777" w:rsidR="00E97FEC" w:rsidRPr="00C650D7" w:rsidRDefault="00C650D7">
            <w:pPr>
              <w:spacing w:after="0" w:line="259" w:lineRule="auto"/>
              <w:ind w:left="96" w:right="0" w:firstLine="0"/>
              <w:jc w:val="left"/>
              <w:rPr>
                <w:lang w:val="es-ES"/>
              </w:rPr>
            </w:pPr>
            <w:r w:rsidRPr="00C650D7">
              <w:rPr>
                <w:lang w:val="es-ES"/>
              </w:rPr>
              <w:t xml:space="preserve">catastróficos de origen natural presentados ante la Administradora de los Recursos del Sistema </w:t>
            </w:r>
          </w:p>
          <w:p w14:paraId="7AB3B3C9" w14:textId="77777777" w:rsidR="00E97FEC" w:rsidRPr="00C650D7" w:rsidRDefault="00C650D7">
            <w:pPr>
              <w:spacing w:after="0" w:line="259" w:lineRule="auto"/>
              <w:ind w:left="0" w:right="62" w:firstLine="0"/>
              <w:jc w:val="center"/>
              <w:rPr>
                <w:lang w:val="es-ES"/>
              </w:rPr>
            </w:pPr>
            <w:r w:rsidRPr="00C650D7">
              <w:rPr>
                <w:lang w:val="es-ES"/>
              </w:rPr>
              <w:t xml:space="preserve">General de Seguridad Social en Salud (ADRES).” </w:t>
            </w:r>
          </w:p>
        </w:tc>
      </w:tr>
    </w:tbl>
    <w:p w14:paraId="6DF47D55" w14:textId="77777777" w:rsidR="00E97FEC" w:rsidRDefault="00C650D7">
      <w:pPr>
        <w:spacing w:after="0" w:line="259" w:lineRule="auto"/>
        <w:ind w:left="7" w:right="0" w:firstLine="0"/>
        <w:rPr>
          <w:b/>
          <w:lang w:val="es-ES"/>
        </w:rPr>
      </w:pPr>
      <w:r w:rsidRPr="00C650D7">
        <w:rPr>
          <w:b/>
          <w:lang w:val="es-ES"/>
        </w:rPr>
        <w:t xml:space="preserve"> </w:t>
      </w:r>
    </w:p>
    <w:tbl>
      <w:tblPr>
        <w:tblStyle w:val="Tablaconcuadrcula"/>
        <w:tblW w:w="0" w:type="auto"/>
        <w:tblInd w:w="7" w:type="dxa"/>
        <w:tblLook w:val="04A0" w:firstRow="1" w:lastRow="0" w:firstColumn="1" w:lastColumn="0" w:noHBand="0" w:noVBand="1"/>
      </w:tblPr>
      <w:tblGrid>
        <w:gridCol w:w="9998"/>
      </w:tblGrid>
      <w:tr w:rsidR="005C7D40" w:rsidRPr="00467322" w14:paraId="1C8FC03F" w14:textId="77777777" w:rsidTr="005C7D40">
        <w:trPr>
          <w:trHeight w:val="1094"/>
        </w:trPr>
        <w:tc>
          <w:tcPr>
            <w:tcW w:w="9998" w:type="dxa"/>
          </w:tcPr>
          <w:p w14:paraId="57792076" w14:textId="77777777" w:rsidR="005C7D40" w:rsidRPr="005C7D40" w:rsidRDefault="005C7D40" w:rsidP="005C7D40">
            <w:pPr>
              <w:spacing w:after="0" w:line="259" w:lineRule="auto"/>
              <w:ind w:left="0" w:right="0" w:firstLine="0"/>
              <w:jc w:val="center"/>
              <w:rPr>
                <w:b/>
                <w:lang w:val="es-ES"/>
              </w:rPr>
            </w:pPr>
            <w:r w:rsidRPr="005C7D40">
              <w:rPr>
                <w:b/>
                <w:lang w:val="es-ES"/>
              </w:rPr>
              <w:lastRenderedPageBreak/>
              <w:t>12. Resolución 000012758</w:t>
            </w:r>
          </w:p>
          <w:p w14:paraId="5CDF2F00" w14:textId="77777777" w:rsidR="005C7D40" w:rsidRDefault="005C7D40" w:rsidP="005C7D40">
            <w:pPr>
              <w:spacing w:after="0" w:line="259" w:lineRule="auto"/>
              <w:ind w:left="0" w:right="0" w:firstLine="0"/>
              <w:jc w:val="center"/>
              <w:rPr>
                <w:b/>
                <w:lang w:val="es-ES"/>
              </w:rPr>
            </w:pPr>
            <w:r w:rsidRPr="005C7D40">
              <w:rPr>
                <w:b/>
                <w:lang w:val="es-ES"/>
              </w:rPr>
              <w:t>Del 29 de agosto de 2023 ADRES</w:t>
            </w:r>
          </w:p>
          <w:p w14:paraId="791AEE8F" w14:textId="77777777" w:rsidR="005C7D40" w:rsidRDefault="00D30BB9" w:rsidP="005C7D40">
            <w:pPr>
              <w:spacing w:after="0" w:line="259" w:lineRule="auto"/>
              <w:ind w:left="0" w:right="0" w:firstLine="0"/>
              <w:jc w:val="center"/>
              <w:rPr>
                <w:b/>
                <w:lang w:val="es-ES"/>
              </w:rPr>
            </w:pPr>
            <w:r w:rsidRPr="00C650D7">
              <w:rPr>
                <w:lang w:val="es-ES"/>
              </w:rPr>
              <w:t>Por la cual se adoptan las condiciones operativas de las etapas del procedimiento para el control, verificación, reconocimiento y pago de las reclamaciones por servicios de salud, indemnizaciones y gastos de las víctimas de accidentes de tránsito, eventos terroristas y eventos catastróficos de origen natural presentadas con cargo a los recursos que administra la ADRES.</w:t>
            </w:r>
          </w:p>
          <w:p w14:paraId="193EE2CE" w14:textId="77777777" w:rsidR="005C7D40" w:rsidRDefault="005C7D40" w:rsidP="005C7D40">
            <w:pPr>
              <w:spacing w:after="0" w:line="259" w:lineRule="auto"/>
              <w:ind w:left="0" w:right="0" w:firstLine="0"/>
              <w:jc w:val="center"/>
              <w:rPr>
                <w:b/>
                <w:lang w:val="es-ES"/>
              </w:rPr>
            </w:pPr>
          </w:p>
        </w:tc>
      </w:tr>
    </w:tbl>
    <w:p w14:paraId="51CEE855" w14:textId="77777777" w:rsidR="00E97FEC" w:rsidRPr="00C650D7" w:rsidRDefault="00E97FEC" w:rsidP="00725071">
      <w:pPr>
        <w:spacing w:after="0" w:line="259" w:lineRule="auto"/>
        <w:ind w:left="0" w:right="0" w:firstLine="0"/>
        <w:rPr>
          <w:lang w:val="es-ES"/>
        </w:rPr>
      </w:pPr>
    </w:p>
    <w:p w14:paraId="09B3EE9B" w14:textId="77777777" w:rsidR="00D30BB9" w:rsidRPr="00C650D7" w:rsidRDefault="00D30BB9" w:rsidP="00D30BB9">
      <w:pPr>
        <w:spacing w:after="0" w:line="259" w:lineRule="auto"/>
        <w:ind w:left="0" w:right="0" w:firstLine="0"/>
        <w:rPr>
          <w:lang w:val="es-ES"/>
        </w:rPr>
      </w:pPr>
    </w:p>
    <w:tbl>
      <w:tblPr>
        <w:tblStyle w:val="Tablaconcuadrcula"/>
        <w:tblW w:w="0" w:type="auto"/>
        <w:tblInd w:w="7" w:type="dxa"/>
        <w:tblLook w:val="04A0" w:firstRow="1" w:lastRow="0" w:firstColumn="1" w:lastColumn="0" w:noHBand="0" w:noVBand="1"/>
      </w:tblPr>
      <w:tblGrid>
        <w:gridCol w:w="10134"/>
      </w:tblGrid>
      <w:tr w:rsidR="00D30BB9" w:rsidRPr="00467322" w14:paraId="12ADD83E" w14:textId="77777777" w:rsidTr="00D30BB9">
        <w:tc>
          <w:tcPr>
            <w:tcW w:w="10141" w:type="dxa"/>
          </w:tcPr>
          <w:p w14:paraId="56D56F19" w14:textId="77777777" w:rsidR="0085242F" w:rsidRDefault="0085242F" w:rsidP="00D30BB9">
            <w:pPr>
              <w:spacing w:after="0" w:line="259" w:lineRule="auto"/>
              <w:ind w:left="0" w:right="61" w:firstLine="0"/>
              <w:jc w:val="center"/>
              <w:rPr>
                <w:b/>
                <w:lang w:val="es-ES"/>
              </w:rPr>
            </w:pPr>
          </w:p>
          <w:p w14:paraId="5513F42A" w14:textId="77777777" w:rsidR="00D30BB9" w:rsidRPr="00C650D7" w:rsidRDefault="00D30BB9" w:rsidP="00D30BB9">
            <w:pPr>
              <w:spacing w:after="0" w:line="259" w:lineRule="auto"/>
              <w:ind w:left="0" w:right="61" w:firstLine="0"/>
              <w:jc w:val="center"/>
              <w:rPr>
                <w:lang w:val="es-ES"/>
              </w:rPr>
            </w:pPr>
            <w:r w:rsidRPr="00C650D7">
              <w:rPr>
                <w:b/>
                <w:lang w:val="es-ES"/>
              </w:rPr>
              <w:t>12. Resolución 00002225</w:t>
            </w:r>
          </w:p>
          <w:p w14:paraId="798AC02D" w14:textId="77777777" w:rsidR="00D30BB9" w:rsidRPr="00C650D7" w:rsidRDefault="00D30BB9" w:rsidP="00D30BB9">
            <w:pPr>
              <w:spacing w:after="0" w:line="259" w:lineRule="auto"/>
              <w:ind w:left="0" w:right="67" w:firstLine="0"/>
              <w:jc w:val="center"/>
              <w:rPr>
                <w:lang w:val="es-ES"/>
              </w:rPr>
            </w:pPr>
            <w:r w:rsidRPr="00C650D7">
              <w:rPr>
                <w:b/>
                <w:lang w:val="es-ES"/>
              </w:rPr>
              <w:t>Del 27 de diciembre de 2023</w:t>
            </w:r>
          </w:p>
          <w:p w14:paraId="5AFB8524" w14:textId="77777777" w:rsidR="00D30BB9" w:rsidRDefault="00D30BB9" w:rsidP="00D30BB9">
            <w:pPr>
              <w:spacing w:after="0" w:line="259" w:lineRule="auto"/>
              <w:ind w:left="0" w:right="0" w:firstLine="0"/>
              <w:jc w:val="center"/>
              <w:rPr>
                <w:lang w:val="es-ES"/>
              </w:rPr>
            </w:pPr>
            <w:r w:rsidRPr="00C650D7">
              <w:rPr>
                <w:lang w:val="es-ES"/>
              </w:rPr>
              <w:t>MINISTERIO DE SALUD Y DE LA PROTECCIÓN SOCIAL</w:t>
            </w:r>
          </w:p>
          <w:p w14:paraId="7E2FAD96" w14:textId="77777777" w:rsidR="00D30BB9" w:rsidRDefault="00D30BB9" w:rsidP="00D30BB9">
            <w:pPr>
              <w:spacing w:after="0" w:line="259" w:lineRule="auto"/>
              <w:ind w:left="0" w:right="0" w:firstLine="0"/>
              <w:jc w:val="center"/>
              <w:rPr>
                <w:lang w:val="es-ES"/>
              </w:rPr>
            </w:pPr>
            <w:r w:rsidRPr="00C650D7">
              <w:rPr>
                <w:lang w:val="es-ES"/>
              </w:rPr>
              <w:t>Por la cual se modifica el artículo 4° de la Resolución 326 de 2023, en lo relacionado con el contenido del Certificado de reconocimiento de póliza de Seguro Obligatorio de Accidentes de Tránsito — SOAT con rango diferencial por riesgo.</w:t>
            </w:r>
          </w:p>
          <w:p w14:paraId="062348D5" w14:textId="77777777" w:rsidR="00D30BB9" w:rsidRDefault="00D30BB9" w:rsidP="00D30BB9">
            <w:pPr>
              <w:spacing w:after="0" w:line="259" w:lineRule="auto"/>
              <w:ind w:left="0" w:right="0" w:firstLine="0"/>
              <w:rPr>
                <w:lang w:val="es-ES"/>
              </w:rPr>
            </w:pPr>
          </w:p>
        </w:tc>
      </w:tr>
    </w:tbl>
    <w:p w14:paraId="324D733A" w14:textId="77777777" w:rsidR="00E97FEC" w:rsidRPr="00C650D7" w:rsidRDefault="00C650D7" w:rsidP="00D30BB9">
      <w:pPr>
        <w:spacing w:after="261" w:line="259" w:lineRule="auto"/>
        <w:ind w:left="0" w:right="0" w:firstLine="0"/>
        <w:jc w:val="left"/>
        <w:rPr>
          <w:lang w:val="es-ES"/>
        </w:rPr>
      </w:pPr>
      <w:r w:rsidRPr="00C650D7">
        <w:rPr>
          <w:b/>
          <w:lang w:val="es-ES"/>
        </w:rPr>
        <w:t xml:space="preserve"> </w:t>
      </w:r>
    </w:p>
    <w:p w14:paraId="604A5475" w14:textId="77777777" w:rsidR="00E97FEC" w:rsidRDefault="00C650D7">
      <w:pPr>
        <w:pStyle w:val="Ttulo2"/>
        <w:ind w:left="551" w:right="0" w:hanging="559"/>
      </w:pPr>
      <w:bookmarkStart w:id="9" w:name="_Toc67062"/>
      <w:r>
        <w:t xml:space="preserve">CIRCULARES (INTERNAS Y EXTERNAS) </w:t>
      </w:r>
      <w:bookmarkEnd w:id="9"/>
    </w:p>
    <w:p w14:paraId="1E96E4EC" w14:textId="77777777" w:rsidR="00D30BB9" w:rsidRPr="00D30BB9" w:rsidRDefault="00D30BB9" w:rsidP="00D30BB9">
      <w:pPr>
        <w:jc w:val="center"/>
        <w:rPr>
          <w:b/>
        </w:rPr>
      </w:pPr>
    </w:p>
    <w:tbl>
      <w:tblPr>
        <w:tblStyle w:val="Tablaconcuadrcula"/>
        <w:tblW w:w="0" w:type="auto"/>
        <w:tblInd w:w="-5" w:type="dxa"/>
        <w:tblLook w:val="04A0" w:firstRow="1" w:lastRow="0" w:firstColumn="1" w:lastColumn="0" w:noHBand="0" w:noVBand="1"/>
      </w:tblPr>
      <w:tblGrid>
        <w:gridCol w:w="10123"/>
      </w:tblGrid>
      <w:tr w:rsidR="00D30BB9" w:rsidRPr="00467322" w14:paraId="4A0C4A20" w14:textId="77777777" w:rsidTr="00D30BB9">
        <w:trPr>
          <w:trHeight w:val="260"/>
        </w:trPr>
        <w:tc>
          <w:tcPr>
            <w:tcW w:w="10123" w:type="dxa"/>
          </w:tcPr>
          <w:p w14:paraId="1DD8F21A" w14:textId="77777777" w:rsidR="0085242F" w:rsidRDefault="0085242F" w:rsidP="00D30BB9">
            <w:pPr>
              <w:ind w:left="0" w:firstLine="0"/>
              <w:jc w:val="center"/>
              <w:rPr>
                <w:b/>
              </w:rPr>
            </w:pPr>
          </w:p>
          <w:p w14:paraId="26CC840C" w14:textId="77777777" w:rsidR="00D30BB9" w:rsidRPr="00D30BB9" w:rsidRDefault="00D30BB9" w:rsidP="00D30BB9">
            <w:pPr>
              <w:ind w:left="0" w:firstLine="0"/>
              <w:jc w:val="center"/>
              <w:rPr>
                <w:b/>
              </w:rPr>
            </w:pPr>
            <w:r w:rsidRPr="00D30BB9">
              <w:rPr>
                <w:b/>
              </w:rPr>
              <w:t>1. CIRCULAR No. 005</w:t>
            </w:r>
          </w:p>
          <w:p w14:paraId="0EF28778" w14:textId="77777777" w:rsidR="00D30BB9" w:rsidRDefault="00D30BB9" w:rsidP="00D30BB9">
            <w:pPr>
              <w:ind w:left="0" w:firstLine="0"/>
              <w:jc w:val="center"/>
              <w:rPr>
                <w:b/>
                <w:lang w:val="es-ES"/>
              </w:rPr>
            </w:pPr>
            <w:r w:rsidRPr="00D30BB9">
              <w:rPr>
                <w:b/>
                <w:lang w:val="es-ES"/>
              </w:rPr>
              <w:t>Del 27 de agosto de</w:t>
            </w:r>
            <w:r w:rsidR="0085242F" w:rsidRPr="00D30BB9">
              <w:rPr>
                <w:b/>
                <w:lang w:val="es-ES"/>
              </w:rPr>
              <w:t>2019 ADRES</w:t>
            </w:r>
          </w:p>
          <w:p w14:paraId="0943C889" w14:textId="77777777" w:rsidR="00D30BB9" w:rsidRPr="00C650D7" w:rsidRDefault="00D30BB9" w:rsidP="00725071">
            <w:pPr>
              <w:spacing w:after="0" w:line="259" w:lineRule="auto"/>
              <w:ind w:left="0" w:right="0" w:firstLine="0"/>
              <w:rPr>
                <w:lang w:val="es-ES"/>
              </w:rPr>
            </w:pPr>
            <w:r w:rsidRPr="00C650D7">
              <w:rPr>
                <w:lang w:val="es-ES"/>
              </w:rPr>
              <w:t>La radicación electrónica de reclamaciones.</w:t>
            </w:r>
          </w:p>
          <w:p w14:paraId="0870DD41" w14:textId="77777777" w:rsidR="00D30BB9" w:rsidRPr="00C650D7" w:rsidRDefault="00D30BB9" w:rsidP="00725071">
            <w:pPr>
              <w:spacing w:after="0" w:line="259" w:lineRule="auto"/>
              <w:ind w:left="0" w:right="0" w:firstLine="0"/>
              <w:rPr>
                <w:lang w:val="es-ES"/>
              </w:rPr>
            </w:pPr>
            <w:r w:rsidRPr="00C650D7">
              <w:rPr>
                <w:lang w:val="es-ES"/>
              </w:rPr>
              <w:t>Para: Entidades reclamantes incluidas en el registro especial de prestadores de servicios de salud</w:t>
            </w:r>
          </w:p>
          <w:p w14:paraId="6CE4C3E7" w14:textId="77777777" w:rsidR="00725071" w:rsidRDefault="00D30BB9" w:rsidP="00725071">
            <w:pPr>
              <w:spacing w:after="0" w:line="240" w:lineRule="auto"/>
              <w:ind w:left="0" w:right="0" w:firstLine="0"/>
              <w:rPr>
                <w:lang w:val="es-ES"/>
              </w:rPr>
            </w:pPr>
            <w:r w:rsidRPr="00C650D7">
              <w:rPr>
                <w:lang w:val="es-ES"/>
              </w:rPr>
              <w:t xml:space="preserve">De: Administradora de los recursos del sistema general de seguridad social en salud - adres </w:t>
            </w:r>
          </w:p>
          <w:p w14:paraId="1F3C6517" w14:textId="77777777" w:rsidR="00725071" w:rsidRDefault="00725071" w:rsidP="00725071">
            <w:pPr>
              <w:spacing w:after="0" w:line="240" w:lineRule="auto"/>
              <w:ind w:left="0" w:right="0" w:firstLine="0"/>
              <w:rPr>
                <w:lang w:val="es-ES"/>
              </w:rPr>
            </w:pPr>
          </w:p>
          <w:p w14:paraId="6AFED3AF" w14:textId="77777777" w:rsidR="00D30BB9" w:rsidRPr="00C650D7" w:rsidRDefault="00D30BB9" w:rsidP="00725071">
            <w:pPr>
              <w:spacing w:after="0" w:line="240" w:lineRule="auto"/>
              <w:ind w:left="0" w:right="0" w:firstLine="0"/>
              <w:rPr>
                <w:lang w:val="es-ES"/>
              </w:rPr>
            </w:pPr>
            <w:r w:rsidRPr="00C650D7">
              <w:rPr>
                <w:rFonts w:ascii="Arial" w:eastAsia="Arial" w:hAnsi="Arial" w:cs="Arial"/>
                <w:sz w:val="24"/>
                <w:lang w:val="es-ES"/>
              </w:rPr>
              <w:t>Asunto</w:t>
            </w:r>
            <w:r w:rsidRPr="00C650D7">
              <w:rPr>
                <w:lang w:val="es-ES"/>
              </w:rPr>
              <w:t>: radicación electrónica de reclamaciones</w:t>
            </w:r>
          </w:p>
          <w:p w14:paraId="4D0BC07B" w14:textId="77777777" w:rsidR="00725071" w:rsidRDefault="00725071" w:rsidP="00725071">
            <w:pPr>
              <w:spacing w:after="0" w:line="230" w:lineRule="auto"/>
              <w:ind w:left="0" w:right="0" w:firstLine="0"/>
              <w:rPr>
                <w:lang w:val="es-ES"/>
              </w:rPr>
            </w:pPr>
          </w:p>
          <w:p w14:paraId="56E41BB4" w14:textId="77777777" w:rsidR="00D30BB9" w:rsidRPr="00C650D7" w:rsidRDefault="00D30BB9" w:rsidP="00725071">
            <w:pPr>
              <w:spacing w:after="0" w:line="230" w:lineRule="auto"/>
              <w:ind w:left="0" w:right="0" w:firstLine="0"/>
              <w:rPr>
                <w:lang w:val="es-ES"/>
              </w:rPr>
            </w:pPr>
            <w:r w:rsidRPr="00C650D7">
              <w:rPr>
                <w:lang w:val="es-ES"/>
              </w:rPr>
              <w:t>La IPS deberá radicar los documentos descritos en los artículos 2.6,1.4,2.20 o 2.6.1.4.3.3. del decreto 780 de 2016 y los cronogramas para:</w:t>
            </w:r>
          </w:p>
          <w:p w14:paraId="0807AD3F" w14:textId="77777777" w:rsidR="00D30BB9" w:rsidRPr="00C650D7" w:rsidRDefault="00D30BB9" w:rsidP="00725071">
            <w:pPr>
              <w:spacing w:after="0" w:line="242" w:lineRule="auto"/>
              <w:ind w:left="0" w:right="0" w:firstLine="0"/>
              <w:rPr>
                <w:lang w:val="es-ES"/>
              </w:rPr>
            </w:pPr>
            <w:r w:rsidRPr="00C650D7">
              <w:rPr>
                <w:lang w:val="es-ES"/>
              </w:rPr>
              <w:t>Presentación de reclamaciones por primera vez y de respuesta de glosa en los formatos establecidos, FURIPS, FUTRAN En las fechas establecidas en esta circular.</w:t>
            </w:r>
          </w:p>
          <w:p w14:paraId="298E1019" w14:textId="77777777" w:rsidR="00D30BB9" w:rsidRPr="00D30BB9" w:rsidRDefault="00D30BB9" w:rsidP="00D30BB9">
            <w:pPr>
              <w:ind w:left="0" w:firstLine="0"/>
              <w:jc w:val="center"/>
              <w:rPr>
                <w:b/>
                <w:lang w:val="es-ES"/>
              </w:rPr>
            </w:pPr>
          </w:p>
        </w:tc>
      </w:tr>
    </w:tbl>
    <w:p w14:paraId="54848C8F" w14:textId="77777777" w:rsidR="0085242F" w:rsidRDefault="0085242F" w:rsidP="00D30BB9">
      <w:pPr>
        <w:spacing w:after="0" w:line="259" w:lineRule="auto"/>
        <w:ind w:left="0" w:right="0" w:firstLine="0"/>
        <w:jc w:val="left"/>
        <w:rPr>
          <w:rFonts w:ascii="Arial" w:eastAsia="Arial" w:hAnsi="Arial" w:cs="Arial"/>
          <w:sz w:val="24"/>
          <w:lang w:val="es-ES"/>
        </w:rPr>
      </w:pPr>
    </w:p>
    <w:p w14:paraId="7C11291B" w14:textId="77777777" w:rsidR="00725071" w:rsidRDefault="00725071" w:rsidP="00D30BB9">
      <w:pPr>
        <w:spacing w:after="0" w:line="259" w:lineRule="auto"/>
        <w:ind w:left="0" w:right="0" w:firstLine="0"/>
        <w:jc w:val="left"/>
        <w:rPr>
          <w:rFonts w:ascii="Arial" w:eastAsia="Arial" w:hAnsi="Arial" w:cs="Arial"/>
          <w:sz w:val="24"/>
          <w:lang w:val="es-ES"/>
        </w:rPr>
      </w:pPr>
    </w:p>
    <w:p w14:paraId="3962E4E0" w14:textId="77777777" w:rsidR="00725071" w:rsidRDefault="00725071" w:rsidP="00D30BB9">
      <w:pPr>
        <w:spacing w:after="0" w:line="259" w:lineRule="auto"/>
        <w:ind w:left="0" w:right="0" w:firstLine="0"/>
        <w:jc w:val="left"/>
        <w:rPr>
          <w:rFonts w:ascii="Arial" w:eastAsia="Arial" w:hAnsi="Arial" w:cs="Arial"/>
          <w:sz w:val="24"/>
          <w:lang w:val="es-ES"/>
        </w:rPr>
      </w:pPr>
    </w:p>
    <w:p w14:paraId="21F326CA" w14:textId="77777777" w:rsidR="00725071" w:rsidRDefault="00725071" w:rsidP="00D30BB9">
      <w:pPr>
        <w:spacing w:after="0" w:line="259" w:lineRule="auto"/>
        <w:ind w:left="0" w:right="0" w:firstLine="0"/>
        <w:jc w:val="left"/>
        <w:rPr>
          <w:rFonts w:ascii="Arial" w:eastAsia="Arial" w:hAnsi="Arial" w:cs="Arial"/>
          <w:sz w:val="24"/>
          <w:lang w:val="es-ES"/>
        </w:rPr>
      </w:pPr>
    </w:p>
    <w:p w14:paraId="0823DCD1" w14:textId="77777777" w:rsidR="00725071" w:rsidRDefault="00725071" w:rsidP="00D30BB9">
      <w:pPr>
        <w:spacing w:after="0" w:line="259" w:lineRule="auto"/>
        <w:ind w:left="0" w:right="0" w:firstLine="0"/>
        <w:jc w:val="left"/>
        <w:rPr>
          <w:rFonts w:ascii="Arial" w:eastAsia="Arial" w:hAnsi="Arial" w:cs="Arial"/>
          <w:sz w:val="24"/>
          <w:lang w:val="es-ES"/>
        </w:rPr>
      </w:pPr>
    </w:p>
    <w:p w14:paraId="62DAF1B3" w14:textId="77777777" w:rsidR="00725071" w:rsidRDefault="00725071" w:rsidP="00D30BB9">
      <w:pPr>
        <w:spacing w:after="0" w:line="259" w:lineRule="auto"/>
        <w:ind w:left="0" w:right="0" w:firstLine="0"/>
        <w:jc w:val="left"/>
        <w:rPr>
          <w:rFonts w:ascii="Arial" w:eastAsia="Arial" w:hAnsi="Arial" w:cs="Arial"/>
          <w:sz w:val="24"/>
          <w:lang w:val="es-ES"/>
        </w:rPr>
      </w:pPr>
    </w:p>
    <w:p w14:paraId="04774D94" w14:textId="77777777" w:rsidR="00725071" w:rsidRDefault="00725071" w:rsidP="00D30BB9">
      <w:pPr>
        <w:spacing w:after="0" w:line="259" w:lineRule="auto"/>
        <w:ind w:left="0" w:right="0" w:firstLine="0"/>
        <w:jc w:val="left"/>
        <w:rPr>
          <w:rFonts w:ascii="Arial" w:eastAsia="Arial" w:hAnsi="Arial" w:cs="Arial"/>
          <w:sz w:val="24"/>
          <w:lang w:val="es-ES"/>
        </w:rPr>
      </w:pPr>
    </w:p>
    <w:p w14:paraId="6FE7C94E" w14:textId="77777777" w:rsidR="00725071" w:rsidRDefault="00725071" w:rsidP="00D30BB9">
      <w:pPr>
        <w:spacing w:after="0" w:line="259" w:lineRule="auto"/>
        <w:ind w:left="0" w:right="0" w:firstLine="0"/>
        <w:jc w:val="left"/>
        <w:rPr>
          <w:rFonts w:ascii="Arial" w:eastAsia="Arial" w:hAnsi="Arial" w:cs="Arial"/>
          <w:sz w:val="24"/>
          <w:lang w:val="es-ES"/>
        </w:rPr>
      </w:pPr>
    </w:p>
    <w:p w14:paraId="2A22AB6D" w14:textId="77777777" w:rsidR="00725071" w:rsidRDefault="00725071" w:rsidP="00D30BB9">
      <w:pPr>
        <w:spacing w:after="0" w:line="259" w:lineRule="auto"/>
        <w:ind w:left="0" w:right="0" w:firstLine="0"/>
        <w:jc w:val="left"/>
        <w:rPr>
          <w:rFonts w:ascii="Arial" w:eastAsia="Arial" w:hAnsi="Arial" w:cs="Arial"/>
          <w:sz w:val="24"/>
          <w:lang w:val="es-ES"/>
        </w:rPr>
      </w:pPr>
    </w:p>
    <w:p w14:paraId="0F173244" w14:textId="77777777" w:rsidR="00725071" w:rsidRDefault="00725071" w:rsidP="00D30BB9">
      <w:pPr>
        <w:spacing w:after="0" w:line="259" w:lineRule="auto"/>
        <w:ind w:left="0" w:right="0" w:firstLine="0"/>
        <w:jc w:val="left"/>
        <w:rPr>
          <w:rFonts w:ascii="Arial" w:eastAsia="Arial" w:hAnsi="Arial" w:cs="Arial"/>
          <w:sz w:val="24"/>
          <w:lang w:val="es-ES"/>
        </w:rPr>
      </w:pPr>
    </w:p>
    <w:tbl>
      <w:tblPr>
        <w:tblStyle w:val="Tablaconcuadrcula"/>
        <w:tblW w:w="0" w:type="auto"/>
        <w:tblLook w:val="04A0" w:firstRow="1" w:lastRow="0" w:firstColumn="1" w:lastColumn="0" w:noHBand="0" w:noVBand="1"/>
      </w:tblPr>
      <w:tblGrid>
        <w:gridCol w:w="10141"/>
      </w:tblGrid>
      <w:tr w:rsidR="0085242F" w14:paraId="7D0F5568" w14:textId="77777777" w:rsidTr="0085242F">
        <w:tc>
          <w:tcPr>
            <w:tcW w:w="10141" w:type="dxa"/>
          </w:tcPr>
          <w:p w14:paraId="07F020FD" w14:textId="77777777" w:rsidR="0085242F" w:rsidRDefault="0085242F" w:rsidP="0085242F">
            <w:pPr>
              <w:spacing w:after="0" w:line="259" w:lineRule="auto"/>
              <w:ind w:left="3654" w:right="2950" w:firstLine="262"/>
              <w:jc w:val="center"/>
              <w:rPr>
                <w:rFonts w:eastAsia="Arial" w:cs="Arial"/>
                <w:b/>
                <w:szCs w:val="20"/>
                <w:lang w:val="es-ES"/>
              </w:rPr>
            </w:pPr>
          </w:p>
          <w:p w14:paraId="222E4BED" w14:textId="77777777" w:rsidR="0085242F" w:rsidRPr="0085242F" w:rsidRDefault="0085242F" w:rsidP="0085242F">
            <w:pPr>
              <w:spacing w:after="0" w:line="259" w:lineRule="auto"/>
              <w:ind w:left="3654" w:right="2950" w:firstLine="262"/>
              <w:jc w:val="center"/>
              <w:rPr>
                <w:szCs w:val="20"/>
                <w:lang w:val="es-ES"/>
              </w:rPr>
            </w:pPr>
            <w:r w:rsidRPr="0085242F">
              <w:rPr>
                <w:rFonts w:eastAsia="Arial" w:cs="Arial"/>
                <w:b/>
                <w:szCs w:val="20"/>
                <w:lang w:val="es-ES"/>
              </w:rPr>
              <w:t xml:space="preserve">2. </w:t>
            </w:r>
            <w:r w:rsidRPr="0085242F">
              <w:rPr>
                <w:b/>
                <w:szCs w:val="20"/>
                <w:lang w:val="es-ES"/>
              </w:rPr>
              <w:t>CIRCULAR No. 014</w:t>
            </w:r>
            <w:r w:rsidRPr="0085242F">
              <w:rPr>
                <w:rFonts w:eastAsia="Arial" w:cs="Arial"/>
                <w:szCs w:val="20"/>
                <w:lang w:val="es-ES"/>
              </w:rPr>
              <w:t xml:space="preserve"> </w:t>
            </w:r>
            <w:r w:rsidRPr="0085242F">
              <w:rPr>
                <w:b/>
                <w:szCs w:val="20"/>
                <w:lang w:val="es-ES"/>
              </w:rPr>
              <w:t>del 25 de noviembre de 2019</w:t>
            </w:r>
            <w:r w:rsidRPr="0085242F">
              <w:rPr>
                <w:rFonts w:eastAsia="Arial" w:cs="Arial"/>
                <w:szCs w:val="20"/>
                <w:lang w:val="es-ES"/>
              </w:rPr>
              <w:t xml:space="preserve"> </w:t>
            </w:r>
            <w:r w:rsidRPr="0085242F">
              <w:rPr>
                <w:b/>
                <w:szCs w:val="20"/>
                <w:lang w:val="es-ES"/>
              </w:rPr>
              <w:t>ADRES</w:t>
            </w:r>
          </w:p>
          <w:p w14:paraId="6523778C" w14:textId="77777777" w:rsidR="0085242F" w:rsidRPr="0085242F" w:rsidRDefault="0085242F" w:rsidP="00725071">
            <w:pPr>
              <w:spacing w:after="0" w:line="259" w:lineRule="auto"/>
              <w:ind w:left="0" w:right="0" w:firstLine="0"/>
              <w:rPr>
                <w:szCs w:val="20"/>
                <w:lang w:val="es-ES"/>
              </w:rPr>
            </w:pPr>
            <w:r w:rsidRPr="0085242F">
              <w:rPr>
                <w:szCs w:val="20"/>
                <w:lang w:val="es-ES"/>
              </w:rPr>
              <w:t>1. Radicación electrónica de reclamaciones</w:t>
            </w:r>
          </w:p>
          <w:p w14:paraId="1CAE1565" w14:textId="77777777" w:rsidR="0085242F" w:rsidRPr="0085242F" w:rsidRDefault="0085242F" w:rsidP="00725071">
            <w:pPr>
              <w:spacing w:after="0" w:line="239" w:lineRule="auto"/>
              <w:ind w:left="0" w:right="0" w:firstLine="0"/>
              <w:rPr>
                <w:szCs w:val="20"/>
                <w:lang w:val="es-ES"/>
              </w:rPr>
            </w:pPr>
            <w:r w:rsidRPr="0085242F">
              <w:rPr>
                <w:szCs w:val="20"/>
                <w:lang w:val="es-ES"/>
              </w:rPr>
              <w:t>Para: entidades reclamantes incluidas en el registro especial de prestadores de servicios de salud</w:t>
            </w:r>
            <w:r w:rsidRPr="0085242F">
              <w:rPr>
                <w:rFonts w:eastAsia="Arial" w:cs="Arial"/>
                <w:szCs w:val="20"/>
                <w:lang w:val="es-ES"/>
              </w:rPr>
              <w:t xml:space="preserve"> </w:t>
            </w:r>
            <w:r w:rsidRPr="0085242F">
              <w:rPr>
                <w:szCs w:val="20"/>
                <w:lang w:val="es-ES"/>
              </w:rPr>
              <w:t>De: administradora de los recursos del sistema general de seguridad social en salud - adres</w:t>
            </w:r>
            <w:r w:rsidRPr="0085242F">
              <w:rPr>
                <w:rFonts w:eastAsia="Arial" w:cs="Arial"/>
                <w:szCs w:val="20"/>
                <w:lang w:val="es-ES"/>
              </w:rPr>
              <w:t xml:space="preserve"> </w:t>
            </w:r>
            <w:r w:rsidRPr="0085242F">
              <w:rPr>
                <w:szCs w:val="20"/>
                <w:lang w:val="es-ES"/>
              </w:rPr>
              <w:t>Asunto: radicación electrónica de reclamaciones.</w:t>
            </w:r>
          </w:p>
          <w:p w14:paraId="5D778DDE" w14:textId="77777777" w:rsidR="0085242F" w:rsidRPr="0085242F" w:rsidRDefault="0085242F" w:rsidP="00725071">
            <w:pPr>
              <w:spacing w:after="25" w:line="240" w:lineRule="auto"/>
              <w:ind w:left="0" w:right="0" w:firstLine="0"/>
              <w:rPr>
                <w:szCs w:val="20"/>
                <w:lang w:val="es-ES"/>
              </w:rPr>
            </w:pPr>
            <w:r w:rsidRPr="0085242F">
              <w:rPr>
                <w:szCs w:val="20"/>
                <w:lang w:val="es-ES"/>
              </w:rPr>
              <w:t>Dando continuidad a la implementación gradual de radicación electrónica, a partir de diciembre de 2019 las IPS deberán radicar los documentos descritos en los artículos 2.6,1.4,2.20 o 2.</w:t>
            </w:r>
          </w:p>
          <w:p w14:paraId="4E8A771B" w14:textId="77777777" w:rsidR="0085242F" w:rsidRPr="0085242F" w:rsidRDefault="0085242F" w:rsidP="00725071">
            <w:pPr>
              <w:spacing w:after="0" w:line="259" w:lineRule="auto"/>
              <w:ind w:left="0" w:right="0" w:firstLine="0"/>
              <w:rPr>
                <w:szCs w:val="20"/>
                <w:lang w:val="es-ES"/>
              </w:rPr>
            </w:pPr>
            <w:r w:rsidRPr="0085242F">
              <w:rPr>
                <w:szCs w:val="20"/>
                <w:lang w:val="es-ES"/>
              </w:rPr>
              <w:t>6.1.4.3.3. Del decreto 780 de 2016 y los cronogramas para:</w:t>
            </w:r>
          </w:p>
          <w:p w14:paraId="31083182" w14:textId="77777777" w:rsidR="0085242F" w:rsidRPr="0085242F" w:rsidRDefault="0085242F" w:rsidP="00725071">
            <w:pPr>
              <w:spacing w:after="0" w:line="259" w:lineRule="auto"/>
              <w:ind w:left="0" w:right="0" w:firstLine="0"/>
              <w:rPr>
                <w:szCs w:val="20"/>
                <w:lang w:val="es-ES"/>
              </w:rPr>
            </w:pPr>
            <w:r w:rsidRPr="0085242F">
              <w:rPr>
                <w:szCs w:val="20"/>
                <w:lang w:val="es-ES"/>
              </w:rPr>
              <w:t>teniendo en cuenta las especificaciones técnicas, operativas y los cronogramas:</w:t>
            </w:r>
          </w:p>
          <w:p w14:paraId="226014E1" w14:textId="77777777" w:rsidR="0085242F" w:rsidRPr="0085242F" w:rsidRDefault="0085242F" w:rsidP="00725071">
            <w:pPr>
              <w:numPr>
                <w:ilvl w:val="0"/>
                <w:numId w:val="18"/>
              </w:numPr>
              <w:spacing w:after="0" w:line="259" w:lineRule="auto"/>
              <w:ind w:right="0" w:hanging="269"/>
              <w:rPr>
                <w:szCs w:val="20"/>
                <w:lang w:val="es-ES"/>
              </w:rPr>
            </w:pPr>
            <w:r w:rsidRPr="0085242F">
              <w:rPr>
                <w:szCs w:val="20"/>
                <w:lang w:val="es-ES"/>
              </w:rPr>
              <w:t>Firma digital para la radicación.</w:t>
            </w:r>
          </w:p>
          <w:p w14:paraId="5B0DCE9C" w14:textId="77777777" w:rsidR="0085242F" w:rsidRPr="0085242F" w:rsidRDefault="0085242F" w:rsidP="00725071">
            <w:pPr>
              <w:numPr>
                <w:ilvl w:val="0"/>
                <w:numId w:val="18"/>
              </w:numPr>
              <w:spacing w:after="0" w:line="259" w:lineRule="auto"/>
              <w:ind w:right="0" w:hanging="269"/>
              <w:rPr>
                <w:szCs w:val="20"/>
                <w:lang w:val="es-ES"/>
              </w:rPr>
            </w:pPr>
            <w:r w:rsidRPr="0085242F">
              <w:rPr>
                <w:szCs w:val="20"/>
                <w:lang w:val="es-ES"/>
              </w:rPr>
              <w:t>IPS que inician la radicación electrónica.</w:t>
            </w:r>
          </w:p>
          <w:p w14:paraId="3BBC0C77" w14:textId="77777777" w:rsidR="0085242F" w:rsidRPr="0085242F" w:rsidRDefault="0085242F" w:rsidP="00725071">
            <w:pPr>
              <w:numPr>
                <w:ilvl w:val="0"/>
                <w:numId w:val="18"/>
              </w:numPr>
              <w:spacing w:after="0" w:line="259" w:lineRule="auto"/>
              <w:ind w:right="0" w:hanging="269"/>
              <w:rPr>
                <w:szCs w:val="20"/>
                <w:lang w:val="es-ES"/>
              </w:rPr>
            </w:pPr>
            <w:r w:rsidRPr="0085242F">
              <w:rPr>
                <w:szCs w:val="20"/>
                <w:lang w:val="es-ES"/>
              </w:rPr>
              <w:t>IPS que continúan presentando las reclamaciones en medios ópticos.</w:t>
            </w:r>
          </w:p>
          <w:p w14:paraId="38370A3F" w14:textId="77777777" w:rsidR="0085242F" w:rsidRPr="0085242F" w:rsidRDefault="0085242F" w:rsidP="00725071">
            <w:pPr>
              <w:numPr>
                <w:ilvl w:val="0"/>
                <w:numId w:val="18"/>
              </w:numPr>
              <w:spacing w:after="0" w:line="259" w:lineRule="auto"/>
              <w:ind w:right="0" w:hanging="269"/>
              <w:rPr>
                <w:szCs w:val="20"/>
                <w:lang w:val="es-ES"/>
              </w:rPr>
            </w:pPr>
            <w:r w:rsidRPr="0085242F">
              <w:rPr>
                <w:szCs w:val="20"/>
                <w:lang w:val="es-ES"/>
              </w:rPr>
              <w:t>Cronograma para reclamación por primera vez y respuesta de glosa.</w:t>
            </w:r>
          </w:p>
          <w:p w14:paraId="3290E4A2" w14:textId="77777777" w:rsidR="0085242F" w:rsidRPr="0085242F" w:rsidRDefault="0085242F" w:rsidP="00725071">
            <w:pPr>
              <w:numPr>
                <w:ilvl w:val="0"/>
                <w:numId w:val="18"/>
              </w:numPr>
              <w:spacing w:after="0" w:line="259" w:lineRule="auto"/>
              <w:ind w:right="0" w:hanging="269"/>
              <w:rPr>
                <w:szCs w:val="20"/>
              </w:rPr>
            </w:pPr>
            <w:proofErr w:type="spellStart"/>
            <w:r w:rsidRPr="0085242F">
              <w:rPr>
                <w:szCs w:val="20"/>
              </w:rPr>
              <w:t>Resultados</w:t>
            </w:r>
            <w:proofErr w:type="spellEnd"/>
            <w:r w:rsidRPr="0085242F">
              <w:rPr>
                <w:szCs w:val="20"/>
              </w:rPr>
              <w:t xml:space="preserve"> de la </w:t>
            </w:r>
            <w:proofErr w:type="spellStart"/>
            <w:r w:rsidRPr="0085242F">
              <w:rPr>
                <w:szCs w:val="20"/>
              </w:rPr>
              <w:t>radicación</w:t>
            </w:r>
            <w:proofErr w:type="spellEnd"/>
            <w:r w:rsidRPr="0085242F">
              <w:rPr>
                <w:szCs w:val="20"/>
              </w:rPr>
              <w:t>.</w:t>
            </w:r>
          </w:p>
          <w:p w14:paraId="7B9FFB35" w14:textId="77777777" w:rsidR="0085242F" w:rsidRPr="0085242F" w:rsidRDefault="0085242F" w:rsidP="00725071">
            <w:pPr>
              <w:numPr>
                <w:ilvl w:val="0"/>
                <w:numId w:val="18"/>
              </w:numPr>
              <w:spacing w:after="0" w:line="259" w:lineRule="auto"/>
              <w:ind w:right="0" w:hanging="269"/>
              <w:rPr>
                <w:szCs w:val="20"/>
              </w:rPr>
            </w:pPr>
            <w:proofErr w:type="spellStart"/>
            <w:r w:rsidRPr="0085242F">
              <w:rPr>
                <w:szCs w:val="20"/>
              </w:rPr>
              <w:t>Devolución</w:t>
            </w:r>
            <w:proofErr w:type="spellEnd"/>
            <w:r w:rsidRPr="0085242F">
              <w:rPr>
                <w:szCs w:val="20"/>
              </w:rPr>
              <w:t xml:space="preserve"> </w:t>
            </w:r>
            <w:proofErr w:type="spellStart"/>
            <w:r w:rsidRPr="0085242F">
              <w:rPr>
                <w:szCs w:val="20"/>
              </w:rPr>
              <w:t>medios</w:t>
            </w:r>
            <w:proofErr w:type="spellEnd"/>
            <w:r w:rsidRPr="0085242F">
              <w:rPr>
                <w:szCs w:val="20"/>
              </w:rPr>
              <w:t xml:space="preserve"> </w:t>
            </w:r>
            <w:proofErr w:type="spellStart"/>
            <w:r w:rsidRPr="0085242F">
              <w:rPr>
                <w:szCs w:val="20"/>
              </w:rPr>
              <w:t>ópticos</w:t>
            </w:r>
            <w:proofErr w:type="spellEnd"/>
            <w:r w:rsidRPr="0085242F">
              <w:rPr>
                <w:szCs w:val="20"/>
              </w:rPr>
              <w:t>.</w:t>
            </w:r>
          </w:p>
          <w:p w14:paraId="437510B9" w14:textId="77777777" w:rsidR="0085242F" w:rsidRPr="00C650D7" w:rsidRDefault="0085242F" w:rsidP="0085242F">
            <w:pPr>
              <w:spacing w:after="0" w:line="259" w:lineRule="auto"/>
              <w:ind w:left="3654" w:right="2950" w:firstLine="262"/>
              <w:jc w:val="center"/>
              <w:rPr>
                <w:lang w:val="es-ES"/>
              </w:rPr>
            </w:pPr>
          </w:p>
        </w:tc>
      </w:tr>
    </w:tbl>
    <w:p w14:paraId="504C6C91" w14:textId="77777777" w:rsidR="00E97FEC" w:rsidRPr="000C231B" w:rsidRDefault="00E97FEC" w:rsidP="00725071">
      <w:pPr>
        <w:spacing w:after="0" w:line="259" w:lineRule="auto"/>
        <w:ind w:left="0" w:right="0" w:firstLine="0"/>
        <w:jc w:val="left"/>
        <w:rPr>
          <w:lang w:val="es-ES"/>
        </w:rPr>
      </w:pPr>
    </w:p>
    <w:tbl>
      <w:tblPr>
        <w:tblStyle w:val="Tablaconcuadrcula"/>
        <w:tblW w:w="0" w:type="auto"/>
        <w:tblInd w:w="-5" w:type="dxa"/>
        <w:tblLook w:val="04A0" w:firstRow="1" w:lastRow="0" w:firstColumn="1" w:lastColumn="0" w:noHBand="0" w:noVBand="1"/>
      </w:tblPr>
      <w:tblGrid>
        <w:gridCol w:w="10003"/>
      </w:tblGrid>
      <w:tr w:rsidR="000C231B" w:rsidRPr="00467322" w14:paraId="6D4513D6" w14:textId="77777777" w:rsidTr="000C231B">
        <w:trPr>
          <w:trHeight w:val="339"/>
        </w:trPr>
        <w:tc>
          <w:tcPr>
            <w:tcW w:w="10003" w:type="dxa"/>
          </w:tcPr>
          <w:p w14:paraId="1EEDE533" w14:textId="77777777" w:rsidR="000C231B" w:rsidRDefault="000C231B" w:rsidP="000C231B">
            <w:pPr>
              <w:spacing w:after="0" w:line="259" w:lineRule="auto"/>
              <w:ind w:left="0" w:right="0" w:firstLine="0"/>
              <w:jc w:val="center"/>
              <w:rPr>
                <w:b/>
              </w:rPr>
            </w:pPr>
          </w:p>
          <w:p w14:paraId="277E85EF" w14:textId="77777777" w:rsidR="000C231B" w:rsidRPr="000C231B" w:rsidRDefault="000C231B" w:rsidP="000C231B">
            <w:pPr>
              <w:spacing w:after="0" w:line="259" w:lineRule="auto"/>
              <w:ind w:left="0" w:right="0" w:firstLine="0"/>
              <w:jc w:val="center"/>
              <w:rPr>
                <w:b/>
              </w:rPr>
            </w:pPr>
            <w:r w:rsidRPr="000C231B">
              <w:rPr>
                <w:b/>
              </w:rPr>
              <w:t>3. CIRCULAR No. 002</w:t>
            </w:r>
          </w:p>
          <w:p w14:paraId="3BE4E257" w14:textId="77777777" w:rsidR="000C231B" w:rsidRDefault="000C231B" w:rsidP="000C231B">
            <w:pPr>
              <w:spacing w:after="0" w:line="259" w:lineRule="auto"/>
              <w:ind w:left="0" w:right="0" w:firstLine="0"/>
              <w:jc w:val="center"/>
              <w:rPr>
                <w:b/>
                <w:lang w:val="es-ES"/>
              </w:rPr>
            </w:pPr>
            <w:r w:rsidRPr="000C231B">
              <w:rPr>
                <w:b/>
                <w:lang w:val="es-ES"/>
              </w:rPr>
              <w:t>Del 17 de enero de 2020 ADRES</w:t>
            </w:r>
          </w:p>
          <w:p w14:paraId="56CBE624" w14:textId="77777777" w:rsidR="000C231B" w:rsidRDefault="000C231B" w:rsidP="000C231B">
            <w:pPr>
              <w:spacing w:after="0" w:line="259" w:lineRule="auto"/>
              <w:ind w:left="0" w:right="0" w:firstLine="0"/>
              <w:jc w:val="center"/>
              <w:rPr>
                <w:b/>
                <w:lang w:val="es-ES"/>
              </w:rPr>
            </w:pPr>
          </w:p>
          <w:p w14:paraId="6748D84E" w14:textId="77777777" w:rsidR="000C231B" w:rsidRPr="000C231B" w:rsidRDefault="000C231B" w:rsidP="000C231B">
            <w:pPr>
              <w:spacing w:after="0" w:line="230" w:lineRule="auto"/>
              <w:ind w:left="0" w:right="0" w:firstLine="0"/>
              <w:rPr>
                <w:sz w:val="18"/>
                <w:szCs w:val="18"/>
                <w:lang w:val="es-ES"/>
              </w:rPr>
            </w:pPr>
            <w:r w:rsidRPr="000C231B">
              <w:rPr>
                <w:sz w:val="18"/>
                <w:szCs w:val="18"/>
                <w:lang w:val="es-ES"/>
              </w:rPr>
              <w:t>Información circular 046 de 2018 del ministerio de salud y protección social - facturación electrónica para el trámite de recobros y reclamaciones.</w:t>
            </w:r>
          </w:p>
          <w:p w14:paraId="709F1162" w14:textId="77777777" w:rsidR="00725071" w:rsidRDefault="00725071" w:rsidP="000C231B">
            <w:pPr>
              <w:spacing w:after="0" w:line="238" w:lineRule="auto"/>
              <w:ind w:left="0" w:right="0" w:firstLine="0"/>
              <w:rPr>
                <w:sz w:val="18"/>
                <w:szCs w:val="18"/>
                <w:lang w:val="es-ES"/>
              </w:rPr>
            </w:pPr>
          </w:p>
          <w:p w14:paraId="216ACFC5" w14:textId="77777777" w:rsidR="000C231B" w:rsidRPr="000C231B" w:rsidRDefault="000C231B" w:rsidP="000C231B">
            <w:pPr>
              <w:spacing w:after="0" w:line="238" w:lineRule="auto"/>
              <w:ind w:left="0" w:right="0" w:firstLine="0"/>
              <w:rPr>
                <w:sz w:val="18"/>
                <w:szCs w:val="18"/>
                <w:lang w:val="es-ES"/>
              </w:rPr>
            </w:pPr>
            <w:r w:rsidRPr="000C231B">
              <w:rPr>
                <w:sz w:val="18"/>
                <w:szCs w:val="18"/>
                <w:lang w:val="es-ES"/>
              </w:rPr>
              <w:t>El Ministerio de Salud y Protección Social, como órgano rector del sector salud, encargado de su dirección y conducción, según el artículo 4 de la ley 1438 de 2011 y en el marco de las competencias de orden legal, especialmente las previstas en el decreto–ley 4107 de 2011, modificado por el decreto 2562 de 2012, considera necesario orientar a los destinatarios de la presente circular sobre la implementación de la factura electrónica.</w:t>
            </w:r>
          </w:p>
          <w:p w14:paraId="19B17317" w14:textId="77777777" w:rsidR="00725071" w:rsidRDefault="00725071" w:rsidP="000C231B">
            <w:pPr>
              <w:spacing w:after="0" w:line="232" w:lineRule="auto"/>
              <w:ind w:left="0" w:right="0" w:firstLine="0"/>
              <w:rPr>
                <w:sz w:val="18"/>
                <w:szCs w:val="18"/>
                <w:lang w:val="es-ES"/>
              </w:rPr>
            </w:pPr>
          </w:p>
          <w:p w14:paraId="4798E783" w14:textId="77777777" w:rsidR="000C231B" w:rsidRPr="000C231B" w:rsidRDefault="000C231B" w:rsidP="000C231B">
            <w:pPr>
              <w:spacing w:after="0" w:line="232" w:lineRule="auto"/>
              <w:ind w:left="0" w:right="0" w:firstLine="0"/>
              <w:rPr>
                <w:sz w:val="18"/>
                <w:szCs w:val="18"/>
                <w:lang w:val="es-ES"/>
              </w:rPr>
            </w:pPr>
            <w:r w:rsidRPr="000C231B">
              <w:rPr>
                <w:sz w:val="18"/>
                <w:szCs w:val="18"/>
                <w:lang w:val="es-ES"/>
              </w:rPr>
              <w:t>Para: entidades promotoras de salud y demás entidades administradoras de planes de beneficios, prestadores</w:t>
            </w:r>
          </w:p>
          <w:p w14:paraId="4FF6623B" w14:textId="77777777" w:rsidR="000C231B" w:rsidRPr="000C231B" w:rsidRDefault="000C231B" w:rsidP="000C231B">
            <w:pPr>
              <w:spacing w:after="0" w:line="237" w:lineRule="auto"/>
              <w:ind w:left="0" w:right="61" w:firstLine="0"/>
              <w:rPr>
                <w:sz w:val="18"/>
                <w:szCs w:val="18"/>
                <w:lang w:val="es-ES"/>
              </w:rPr>
            </w:pPr>
            <w:r w:rsidRPr="000C231B">
              <w:rPr>
                <w:sz w:val="18"/>
                <w:szCs w:val="18"/>
                <w:lang w:val="es-ES"/>
              </w:rPr>
              <w:t>De servicios de salud, entidades territoriales, Administradora de los Recursos del Sistema General de Seguridad Social en Salud - ADRES, entidades aseguradoras autorizadas para expedir el SOAT y Administradoras de Riesgos Laborales – ARL.</w:t>
            </w:r>
            <w:r w:rsidRPr="000C231B">
              <w:rPr>
                <w:rFonts w:ascii="Arial" w:eastAsia="Arial" w:hAnsi="Arial" w:cs="Arial"/>
                <w:sz w:val="18"/>
                <w:szCs w:val="18"/>
                <w:lang w:val="es-ES"/>
              </w:rPr>
              <w:t xml:space="preserve"> </w:t>
            </w:r>
            <w:r w:rsidRPr="000C231B">
              <w:rPr>
                <w:sz w:val="18"/>
                <w:szCs w:val="18"/>
                <w:lang w:val="es-ES"/>
              </w:rPr>
              <w:t>De: ministro de Salud y Protección Social</w:t>
            </w:r>
            <w:r w:rsidRPr="000C231B">
              <w:rPr>
                <w:rFonts w:ascii="Arial" w:eastAsia="Arial" w:hAnsi="Arial" w:cs="Arial"/>
                <w:sz w:val="18"/>
                <w:szCs w:val="18"/>
                <w:lang w:val="es-ES"/>
              </w:rPr>
              <w:t xml:space="preserve"> </w:t>
            </w:r>
            <w:r w:rsidRPr="000C231B">
              <w:rPr>
                <w:sz w:val="18"/>
                <w:szCs w:val="18"/>
                <w:lang w:val="es-ES"/>
              </w:rPr>
              <w:t>asunto: Implementación de la factura electrónica</w:t>
            </w:r>
            <w:r w:rsidRPr="000C231B">
              <w:rPr>
                <w:rFonts w:ascii="Arial" w:eastAsia="Arial" w:hAnsi="Arial" w:cs="Arial"/>
                <w:sz w:val="18"/>
                <w:szCs w:val="18"/>
                <w:lang w:val="es-ES"/>
              </w:rPr>
              <w:t xml:space="preserve"> </w:t>
            </w:r>
            <w:r w:rsidRPr="000C231B">
              <w:rPr>
                <w:sz w:val="18"/>
                <w:szCs w:val="18"/>
                <w:lang w:val="es-ES"/>
              </w:rPr>
              <w:t>fecha: 27 de diciembre de 2018</w:t>
            </w:r>
          </w:p>
          <w:p w14:paraId="3A2362E0" w14:textId="77777777" w:rsidR="00725071" w:rsidRDefault="00725071" w:rsidP="000C231B">
            <w:pPr>
              <w:spacing w:after="0" w:line="259" w:lineRule="auto"/>
              <w:ind w:left="0" w:right="0" w:firstLine="0"/>
              <w:rPr>
                <w:sz w:val="18"/>
                <w:szCs w:val="18"/>
                <w:lang w:val="es-ES"/>
              </w:rPr>
            </w:pPr>
          </w:p>
          <w:p w14:paraId="7A95055C" w14:textId="77777777" w:rsidR="000C231B" w:rsidRDefault="000C231B" w:rsidP="000C231B">
            <w:pPr>
              <w:spacing w:after="0" w:line="259" w:lineRule="auto"/>
              <w:ind w:left="0" w:right="0" w:firstLine="0"/>
              <w:rPr>
                <w:sz w:val="18"/>
                <w:szCs w:val="18"/>
                <w:lang w:val="es-ES"/>
              </w:rPr>
            </w:pPr>
            <w:r w:rsidRPr="000C231B">
              <w:rPr>
                <w:sz w:val="18"/>
                <w:szCs w:val="18"/>
                <w:lang w:val="es-ES"/>
              </w:rPr>
              <w:t>El Ministerio de Salud y Protección Social, como órgano rector del sector salud, encargado de su dirección y conducción, de conformidad con lo establecido en el artículo 4º de la ley 1438 de 2011 y en el marco de las competencias de orden legal, particularmente las previstas en el decreto-ley 4107 de 2011, modificado por el decreto número 2562 de 2012, considera preciso orientar a los destinatarios de la presente circular sobre la implementación de la factura electrónica, en los siguientes términos:</w:t>
            </w:r>
            <w:r w:rsidRPr="000C231B">
              <w:rPr>
                <w:rFonts w:ascii="Arial" w:eastAsia="Arial" w:hAnsi="Arial" w:cs="Arial"/>
                <w:sz w:val="18"/>
                <w:szCs w:val="18"/>
                <w:lang w:val="es-ES"/>
              </w:rPr>
              <w:t xml:space="preserve"> </w:t>
            </w:r>
            <w:r w:rsidRPr="000C231B">
              <w:rPr>
                <w:sz w:val="18"/>
                <w:szCs w:val="18"/>
                <w:lang w:val="es-ES"/>
              </w:rPr>
              <w:t xml:space="preserve"> según el literal p) del numeral 1 del artículo 1.6.1.4.1.10 del decreto 1625 de 2016, único reglamentario en materia tributaria, las personas naturales o jurídicas que realicen actividades de atención de la salud humana y de asistencia social, deben expedir factura electrónica; en consecuencia, a los grandes contribuyentes del sector salud seleccionados por la DIAN les corresponde cumplir con esta obligación, a partir del 1 de enero de 2019, según el plazo dado por dicha entidad, en la Resolución número 000062 del 30 de noviembre de 2018.</w:t>
            </w:r>
          </w:p>
          <w:p w14:paraId="41FBA065" w14:textId="77777777" w:rsidR="000C231B" w:rsidRPr="000C231B" w:rsidRDefault="000C231B" w:rsidP="000C231B">
            <w:pPr>
              <w:spacing w:after="0" w:line="259" w:lineRule="auto"/>
              <w:ind w:left="0" w:right="0" w:firstLine="0"/>
              <w:jc w:val="center"/>
              <w:rPr>
                <w:lang w:val="es-ES"/>
              </w:rPr>
            </w:pPr>
          </w:p>
        </w:tc>
      </w:tr>
    </w:tbl>
    <w:p w14:paraId="0E16EE15" w14:textId="77777777" w:rsidR="00725071" w:rsidRPr="00C650D7" w:rsidRDefault="00725071" w:rsidP="000C231B">
      <w:pPr>
        <w:spacing w:after="0" w:line="259" w:lineRule="auto"/>
        <w:ind w:left="0" w:right="0" w:firstLine="0"/>
        <w:rPr>
          <w:lang w:val="es-ES"/>
        </w:rPr>
      </w:pPr>
    </w:p>
    <w:tbl>
      <w:tblPr>
        <w:tblStyle w:val="TableGrid"/>
        <w:tblW w:w="9962" w:type="dxa"/>
        <w:tblInd w:w="17" w:type="dxa"/>
        <w:tblCellMar>
          <w:top w:w="64" w:type="dxa"/>
          <w:left w:w="17" w:type="dxa"/>
          <w:right w:w="8" w:type="dxa"/>
        </w:tblCellMar>
        <w:tblLook w:val="04A0" w:firstRow="1" w:lastRow="0" w:firstColumn="1" w:lastColumn="0" w:noHBand="0" w:noVBand="1"/>
      </w:tblPr>
      <w:tblGrid>
        <w:gridCol w:w="9962"/>
      </w:tblGrid>
      <w:tr w:rsidR="00E97FEC" w:rsidRPr="00467322" w14:paraId="14E68EB6" w14:textId="77777777">
        <w:trPr>
          <w:trHeight w:val="816"/>
        </w:trPr>
        <w:tc>
          <w:tcPr>
            <w:tcW w:w="9962" w:type="dxa"/>
            <w:tcBorders>
              <w:top w:val="single" w:sz="8" w:space="0" w:color="000000"/>
              <w:left w:val="single" w:sz="8" w:space="0" w:color="000000"/>
              <w:bottom w:val="single" w:sz="7" w:space="0" w:color="FFFFFF"/>
              <w:right w:val="single" w:sz="8" w:space="0" w:color="000000"/>
            </w:tcBorders>
          </w:tcPr>
          <w:p w14:paraId="20B8607E" w14:textId="77777777" w:rsidR="00E97FEC" w:rsidRPr="000C231B" w:rsidRDefault="000C231B">
            <w:pPr>
              <w:spacing w:after="22" w:line="259" w:lineRule="auto"/>
              <w:ind w:left="350" w:right="0" w:firstLine="0"/>
              <w:jc w:val="center"/>
              <w:rPr>
                <w:b/>
                <w:lang w:val="es-ES"/>
              </w:rPr>
            </w:pPr>
            <w:r>
              <w:rPr>
                <w:b/>
                <w:lang w:val="es-ES"/>
              </w:rPr>
              <w:t xml:space="preserve">     </w:t>
            </w:r>
            <w:r w:rsidR="00C650D7" w:rsidRPr="00C650D7">
              <w:rPr>
                <w:b/>
                <w:lang w:val="es-ES"/>
              </w:rPr>
              <w:t>4</w:t>
            </w:r>
            <w:r w:rsidR="00C650D7" w:rsidRPr="000C231B">
              <w:rPr>
                <w:b/>
                <w:lang w:val="es-ES"/>
              </w:rPr>
              <w:t>.</w:t>
            </w:r>
            <w:r w:rsidR="00C650D7" w:rsidRPr="000C231B">
              <w:rPr>
                <w:rFonts w:ascii="Arial" w:eastAsia="Arial" w:hAnsi="Arial" w:cs="Arial"/>
                <w:b/>
                <w:lang w:val="es-ES"/>
              </w:rPr>
              <w:t xml:space="preserve"> </w:t>
            </w:r>
            <w:r w:rsidR="00C650D7" w:rsidRPr="000C231B">
              <w:rPr>
                <w:b/>
                <w:lang w:val="es-ES"/>
              </w:rPr>
              <w:t>CIRCULAR No. 018</w:t>
            </w:r>
            <w:r w:rsidR="00C650D7" w:rsidRPr="000C231B">
              <w:rPr>
                <w:rFonts w:ascii="Arial" w:eastAsia="Arial" w:hAnsi="Arial" w:cs="Arial"/>
                <w:b/>
                <w:sz w:val="22"/>
                <w:lang w:val="es-ES"/>
              </w:rPr>
              <w:t xml:space="preserve"> </w:t>
            </w:r>
          </w:p>
          <w:p w14:paraId="5C5A727A" w14:textId="77777777" w:rsidR="00E97FEC" w:rsidRPr="00C650D7" w:rsidRDefault="00C650D7">
            <w:pPr>
              <w:spacing w:after="0" w:line="259" w:lineRule="auto"/>
              <w:ind w:left="3336" w:right="2561" w:firstLine="0"/>
              <w:jc w:val="center"/>
              <w:rPr>
                <w:lang w:val="es-ES"/>
              </w:rPr>
            </w:pPr>
            <w:r w:rsidRPr="000C231B">
              <w:rPr>
                <w:b/>
                <w:lang w:val="es-ES"/>
              </w:rPr>
              <w:t xml:space="preserve"> Del 23 de diciembre de 2019</w:t>
            </w:r>
            <w:r w:rsidRPr="000C231B">
              <w:rPr>
                <w:rFonts w:ascii="Arial" w:eastAsia="Arial" w:hAnsi="Arial" w:cs="Arial"/>
                <w:b/>
                <w:sz w:val="22"/>
                <w:lang w:val="es-ES"/>
              </w:rPr>
              <w:t xml:space="preserve"> </w:t>
            </w:r>
            <w:r w:rsidRPr="000C231B">
              <w:rPr>
                <w:b/>
                <w:lang w:val="es-ES"/>
              </w:rPr>
              <w:t xml:space="preserve"> ADRES</w:t>
            </w:r>
            <w:r w:rsidRPr="00C650D7">
              <w:rPr>
                <w:b/>
                <w:lang w:val="es-ES"/>
              </w:rPr>
              <w:t xml:space="preserve"> </w:t>
            </w:r>
          </w:p>
        </w:tc>
      </w:tr>
      <w:tr w:rsidR="00E97FEC" w14:paraId="5410C9CB" w14:textId="77777777">
        <w:trPr>
          <w:trHeight w:val="3674"/>
        </w:trPr>
        <w:tc>
          <w:tcPr>
            <w:tcW w:w="9962" w:type="dxa"/>
            <w:tcBorders>
              <w:top w:val="single" w:sz="7" w:space="0" w:color="FFFFFF"/>
              <w:left w:val="single" w:sz="8" w:space="0" w:color="000000"/>
              <w:bottom w:val="single" w:sz="8" w:space="0" w:color="000000"/>
              <w:right w:val="single" w:sz="8" w:space="0" w:color="000000"/>
            </w:tcBorders>
          </w:tcPr>
          <w:p w14:paraId="6BFD8E2B" w14:textId="77777777" w:rsidR="00E97FEC" w:rsidRPr="00C650D7" w:rsidRDefault="00C650D7">
            <w:pPr>
              <w:spacing w:after="0" w:line="259" w:lineRule="auto"/>
              <w:ind w:left="0" w:right="0" w:firstLine="0"/>
              <w:jc w:val="left"/>
              <w:rPr>
                <w:lang w:val="es-ES"/>
              </w:rPr>
            </w:pPr>
            <w:r w:rsidRPr="00C650D7">
              <w:rPr>
                <w:lang w:val="es-ES"/>
              </w:rPr>
              <w:t>Radicación electrónica de reclamaciones</w:t>
            </w:r>
            <w:r w:rsidRPr="00C650D7">
              <w:rPr>
                <w:rFonts w:ascii="Arial" w:eastAsia="Arial" w:hAnsi="Arial" w:cs="Arial"/>
                <w:sz w:val="24"/>
                <w:lang w:val="es-ES"/>
              </w:rPr>
              <w:t xml:space="preserve"> </w:t>
            </w:r>
          </w:p>
          <w:p w14:paraId="7943EE58" w14:textId="77777777" w:rsidR="00E97FEC" w:rsidRPr="00C650D7" w:rsidRDefault="00C650D7">
            <w:pPr>
              <w:spacing w:after="0" w:line="259" w:lineRule="auto"/>
              <w:ind w:left="0" w:right="0" w:firstLine="0"/>
              <w:rPr>
                <w:lang w:val="es-ES"/>
              </w:rPr>
            </w:pPr>
            <w:r w:rsidRPr="00C650D7">
              <w:rPr>
                <w:lang w:val="es-ES"/>
              </w:rPr>
              <w:t>Para: Entidades reclamantes incluidas en el registro especial de prestadores de servicios de salud</w:t>
            </w:r>
            <w:r w:rsidRPr="00C650D7">
              <w:rPr>
                <w:rFonts w:ascii="Arial" w:eastAsia="Arial" w:hAnsi="Arial" w:cs="Arial"/>
                <w:sz w:val="24"/>
                <w:lang w:val="es-ES"/>
              </w:rPr>
              <w:t xml:space="preserve"> </w:t>
            </w:r>
          </w:p>
          <w:p w14:paraId="3E1BA75F" w14:textId="77777777" w:rsidR="00E97FEC" w:rsidRPr="00C650D7" w:rsidRDefault="00C650D7">
            <w:pPr>
              <w:spacing w:after="0" w:line="259" w:lineRule="auto"/>
              <w:ind w:left="0" w:right="0" w:firstLine="0"/>
              <w:jc w:val="left"/>
              <w:rPr>
                <w:lang w:val="es-ES"/>
              </w:rPr>
            </w:pPr>
            <w:r w:rsidRPr="00C650D7">
              <w:rPr>
                <w:lang w:val="es-ES"/>
              </w:rPr>
              <w:t>De: Administradora de los Recursos del Sistema General de Seguridad Social en Salud - ADRES</w:t>
            </w:r>
            <w:r w:rsidRPr="00C650D7">
              <w:rPr>
                <w:rFonts w:ascii="Arial" w:eastAsia="Arial" w:hAnsi="Arial" w:cs="Arial"/>
                <w:sz w:val="24"/>
                <w:lang w:val="es-ES"/>
              </w:rPr>
              <w:t xml:space="preserve"> </w:t>
            </w:r>
          </w:p>
          <w:p w14:paraId="45F0B5A9" w14:textId="77777777" w:rsidR="00E97FEC" w:rsidRPr="00C650D7" w:rsidRDefault="00C650D7">
            <w:pPr>
              <w:spacing w:after="0" w:line="259" w:lineRule="auto"/>
              <w:ind w:left="0" w:right="0" w:firstLine="0"/>
              <w:jc w:val="left"/>
              <w:rPr>
                <w:lang w:val="es-ES"/>
              </w:rPr>
            </w:pPr>
            <w:r w:rsidRPr="00C650D7">
              <w:rPr>
                <w:lang w:val="es-ES"/>
              </w:rPr>
              <w:t>ASUNTO: RADICACIÓN ELECTRONICA DE RECLAMACIONES</w:t>
            </w:r>
            <w:r w:rsidRPr="00C650D7">
              <w:rPr>
                <w:rFonts w:ascii="Arial" w:eastAsia="Arial" w:hAnsi="Arial" w:cs="Arial"/>
                <w:sz w:val="24"/>
                <w:lang w:val="es-ES"/>
              </w:rPr>
              <w:t xml:space="preserve"> </w:t>
            </w:r>
          </w:p>
          <w:p w14:paraId="3E75FF8B" w14:textId="77777777" w:rsidR="00E97FEC" w:rsidRPr="00C650D7" w:rsidRDefault="00C650D7">
            <w:pPr>
              <w:spacing w:after="0" w:line="240" w:lineRule="auto"/>
              <w:ind w:left="0" w:right="0" w:firstLine="0"/>
              <w:jc w:val="left"/>
              <w:rPr>
                <w:lang w:val="es-ES"/>
              </w:rPr>
            </w:pPr>
            <w:r w:rsidRPr="00C650D7">
              <w:rPr>
                <w:lang w:val="es-ES"/>
              </w:rPr>
              <w:t xml:space="preserve">Dando continuidad a la implementación gradual de la radicación electrónica para el mes de enero de 2020, las IPS deberán radicar los documentos descritos en los artículos 2.6.1.4.2.20 o </w:t>
            </w:r>
          </w:p>
          <w:p w14:paraId="4FD94798" w14:textId="77777777" w:rsidR="00E97FEC" w:rsidRPr="00C650D7" w:rsidRDefault="00C650D7">
            <w:pPr>
              <w:spacing w:after="6" w:line="232" w:lineRule="auto"/>
              <w:ind w:left="0" w:right="0" w:firstLine="0"/>
              <w:jc w:val="left"/>
              <w:rPr>
                <w:lang w:val="es-ES"/>
              </w:rPr>
            </w:pPr>
            <w:r w:rsidRPr="00C650D7">
              <w:rPr>
                <w:lang w:val="es-ES"/>
              </w:rPr>
              <w:t>2.6.1.4.3.3 del Decreto 780 de 2016, teniendo en cuenta las especificaciones técnicas, operativas y los cronogramas:</w:t>
            </w:r>
            <w:r w:rsidRPr="00C650D7">
              <w:rPr>
                <w:rFonts w:ascii="Arial" w:eastAsia="Arial" w:hAnsi="Arial" w:cs="Arial"/>
                <w:sz w:val="24"/>
                <w:lang w:val="es-ES"/>
              </w:rPr>
              <w:t xml:space="preserve"> </w:t>
            </w:r>
          </w:p>
          <w:p w14:paraId="5D9C72BA" w14:textId="77777777" w:rsidR="00E97FEC" w:rsidRPr="00C650D7" w:rsidRDefault="00C650D7">
            <w:pPr>
              <w:numPr>
                <w:ilvl w:val="0"/>
                <w:numId w:val="19"/>
              </w:numPr>
              <w:spacing w:after="0" w:line="259" w:lineRule="auto"/>
              <w:ind w:right="0" w:hanging="269"/>
              <w:jc w:val="left"/>
              <w:rPr>
                <w:lang w:val="es-ES"/>
              </w:rPr>
            </w:pPr>
            <w:r w:rsidRPr="00C650D7">
              <w:rPr>
                <w:lang w:val="es-ES"/>
              </w:rPr>
              <w:t>Firma digital para la radicación.</w:t>
            </w:r>
            <w:r w:rsidRPr="00C650D7">
              <w:rPr>
                <w:rFonts w:ascii="Arial" w:eastAsia="Arial" w:hAnsi="Arial" w:cs="Arial"/>
                <w:sz w:val="24"/>
                <w:lang w:val="es-ES"/>
              </w:rPr>
              <w:t xml:space="preserve"> </w:t>
            </w:r>
          </w:p>
          <w:p w14:paraId="55EA219C" w14:textId="77777777" w:rsidR="00E97FEC" w:rsidRPr="00C650D7" w:rsidRDefault="00C650D7">
            <w:pPr>
              <w:numPr>
                <w:ilvl w:val="0"/>
                <w:numId w:val="19"/>
              </w:numPr>
              <w:spacing w:after="0" w:line="259" w:lineRule="auto"/>
              <w:ind w:right="0" w:hanging="269"/>
              <w:jc w:val="left"/>
              <w:rPr>
                <w:lang w:val="es-ES"/>
              </w:rPr>
            </w:pPr>
            <w:r w:rsidRPr="00C650D7">
              <w:rPr>
                <w:lang w:val="es-ES"/>
              </w:rPr>
              <w:t>Radicación electrónica desde la plataforma web.</w:t>
            </w:r>
            <w:r w:rsidRPr="00C650D7">
              <w:rPr>
                <w:rFonts w:ascii="Arial" w:eastAsia="Arial" w:hAnsi="Arial" w:cs="Arial"/>
                <w:sz w:val="24"/>
                <w:lang w:val="es-ES"/>
              </w:rPr>
              <w:t xml:space="preserve"> </w:t>
            </w:r>
          </w:p>
          <w:p w14:paraId="121847EC" w14:textId="77777777" w:rsidR="00E97FEC" w:rsidRPr="00C650D7" w:rsidRDefault="00C650D7">
            <w:pPr>
              <w:numPr>
                <w:ilvl w:val="0"/>
                <w:numId w:val="19"/>
              </w:numPr>
              <w:spacing w:after="0" w:line="259" w:lineRule="auto"/>
              <w:ind w:right="0" w:hanging="269"/>
              <w:jc w:val="left"/>
              <w:rPr>
                <w:lang w:val="es-ES"/>
              </w:rPr>
            </w:pPr>
            <w:r w:rsidRPr="00C650D7">
              <w:rPr>
                <w:lang w:val="es-ES"/>
              </w:rPr>
              <w:t>IPS que continúan presentando las reclamaciones en medios ópticos.</w:t>
            </w:r>
            <w:r w:rsidRPr="00C650D7">
              <w:rPr>
                <w:rFonts w:ascii="Arial" w:eastAsia="Arial" w:hAnsi="Arial" w:cs="Arial"/>
                <w:sz w:val="24"/>
                <w:lang w:val="es-ES"/>
              </w:rPr>
              <w:t xml:space="preserve"> </w:t>
            </w:r>
          </w:p>
          <w:p w14:paraId="488BF1F0" w14:textId="77777777" w:rsidR="00E97FEC" w:rsidRPr="00C650D7" w:rsidRDefault="00C650D7">
            <w:pPr>
              <w:numPr>
                <w:ilvl w:val="0"/>
                <w:numId w:val="19"/>
              </w:numPr>
              <w:spacing w:after="0" w:line="259" w:lineRule="auto"/>
              <w:ind w:right="0" w:hanging="269"/>
              <w:jc w:val="left"/>
              <w:rPr>
                <w:lang w:val="es-ES"/>
              </w:rPr>
            </w:pPr>
            <w:r w:rsidRPr="00C650D7">
              <w:rPr>
                <w:lang w:val="es-ES"/>
              </w:rPr>
              <w:t>Cronograma para reclamación por primera vez y respuesta de glosa.</w:t>
            </w:r>
            <w:r w:rsidRPr="00C650D7">
              <w:rPr>
                <w:rFonts w:ascii="Arial" w:eastAsia="Arial" w:hAnsi="Arial" w:cs="Arial"/>
                <w:sz w:val="24"/>
                <w:lang w:val="es-ES"/>
              </w:rPr>
              <w:t xml:space="preserve"> </w:t>
            </w:r>
          </w:p>
          <w:p w14:paraId="3BCD6FC9" w14:textId="77777777" w:rsidR="00E97FEC" w:rsidRDefault="00C650D7">
            <w:pPr>
              <w:numPr>
                <w:ilvl w:val="0"/>
                <w:numId w:val="19"/>
              </w:numPr>
              <w:spacing w:after="0" w:line="259" w:lineRule="auto"/>
              <w:ind w:right="0" w:hanging="269"/>
              <w:jc w:val="left"/>
            </w:pPr>
            <w:proofErr w:type="spellStart"/>
            <w:r>
              <w:t>Resultados</w:t>
            </w:r>
            <w:proofErr w:type="spellEnd"/>
            <w:r>
              <w:t xml:space="preserve"> de la </w:t>
            </w:r>
            <w:proofErr w:type="spellStart"/>
            <w:r>
              <w:t>Radicación</w:t>
            </w:r>
            <w:proofErr w:type="spellEnd"/>
            <w:r>
              <w:t>.</w:t>
            </w:r>
            <w:r>
              <w:rPr>
                <w:rFonts w:ascii="Arial" w:eastAsia="Arial" w:hAnsi="Arial" w:cs="Arial"/>
                <w:sz w:val="24"/>
              </w:rPr>
              <w:t xml:space="preserve"> </w:t>
            </w:r>
          </w:p>
          <w:p w14:paraId="53464590" w14:textId="77777777" w:rsidR="00E97FEC" w:rsidRDefault="00C650D7">
            <w:pPr>
              <w:numPr>
                <w:ilvl w:val="0"/>
                <w:numId w:val="19"/>
              </w:numPr>
              <w:spacing w:after="0" w:line="259" w:lineRule="auto"/>
              <w:ind w:right="0" w:hanging="269"/>
              <w:jc w:val="left"/>
            </w:pPr>
            <w:proofErr w:type="spellStart"/>
            <w:r>
              <w:t>Devolución</w:t>
            </w:r>
            <w:proofErr w:type="spellEnd"/>
            <w:r>
              <w:t xml:space="preserve"> </w:t>
            </w:r>
            <w:proofErr w:type="spellStart"/>
            <w:r>
              <w:t>medios</w:t>
            </w:r>
            <w:proofErr w:type="spellEnd"/>
            <w:r>
              <w:t xml:space="preserve"> </w:t>
            </w:r>
            <w:proofErr w:type="spellStart"/>
            <w:r>
              <w:t>ópticos</w:t>
            </w:r>
            <w:proofErr w:type="spellEnd"/>
            <w:r>
              <w:t xml:space="preserve"> </w:t>
            </w:r>
          </w:p>
          <w:p w14:paraId="49E79375" w14:textId="77777777" w:rsidR="000C231B" w:rsidRDefault="000C231B" w:rsidP="000C231B">
            <w:pPr>
              <w:spacing w:after="0" w:line="259" w:lineRule="auto"/>
              <w:ind w:left="269" w:right="0" w:firstLine="0"/>
              <w:jc w:val="left"/>
            </w:pPr>
          </w:p>
        </w:tc>
      </w:tr>
    </w:tbl>
    <w:p w14:paraId="231A45DE" w14:textId="77777777" w:rsidR="00E97FEC" w:rsidRDefault="00C650D7">
      <w:pPr>
        <w:spacing w:after="0" w:line="259" w:lineRule="auto"/>
        <w:ind w:left="7" w:right="0" w:firstLine="0"/>
        <w:jc w:val="left"/>
        <w:rPr>
          <w:rFonts w:ascii="Arial" w:eastAsia="Arial" w:hAnsi="Arial" w:cs="Arial"/>
          <w:sz w:val="24"/>
        </w:rPr>
      </w:pPr>
      <w:r>
        <w:rPr>
          <w:rFonts w:ascii="Arial" w:eastAsia="Arial" w:hAnsi="Arial" w:cs="Arial"/>
          <w:sz w:val="24"/>
        </w:rPr>
        <w:t xml:space="preserve"> </w:t>
      </w:r>
    </w:p>
    <w:tbl>
      <w:tblPr>
        <w:tblStyle w:val="Tablaconcuadrcula"/>
        <w:tblW w:w="0" w:type="auto"/>
        <w:tblInd w:w="7" w:type="dxa"/>
        <w:tblLook w:val="04A0" w:firstRow="1" w:lastRow="0" w:firstColumn="1" w:lastColumn="0" w:noHBand="0" w:noVBand="1"/>
      </w:tblPr>
      <w:tblGrid>
        <w:gridCol w:w="10004"/>
      </w:tblGrid>
      <w:tr w:rsidR="00725071" w:rsidRPr="00467322" w14:paraId="647F442F" w14:textId="77777777" w:rsidTr="00725071">
        <w:trPr>
          <w:trHeight w:val="344"/>
        </w:trPr>
        <w:tc>
          <w:tcPr>
            <w:tcW w:w="10004" w:type="dxa"/>
          </w:tcPr>
          <w:p w14:paraId="41F71650" w14:textId="77777777" w:rsidR="00725071" w:rsidRDefault="00725071" w:rsidP="00725071">
            <w:pPr>
              <w:spacing w:after="0" w:line="259" w:lineRule="auto"/>
              <w:ind w:left="0" w:right="15" w:firstLine="0"/>
              <w:jc w:val="center"/>
            </w:pPr>
            <w:r>
              <w:rPr>
                <w:b/>
              </w:rPr>
              <w:t>5. CIRCULAR No. 003</w:t>
            </w:r>
          </w:p>
          <w:p w14:paraId="3F1FCB89" w14:textId="77777777" w:rsidR="00725071" w:rsidRDefault="00725071" w:rsidP="00725071">
            <w:pPr>
              <w:spacing w:after="0" w:line="259" w:lineRule="auto"/>
              <w:ind w:left="0" w:right="0" w:firstLine="0"/>
              <w:jc w:val="center"/>
              <w:rPr>
                <w:b/>
                <w:lang w:val="es-ES"/>
              </w:rPr>
            </w:pPr>
            <w:r w:rsidRPr="00C650D7">
              <w:rPr>
                <w:b/>
                <w:lang w:val="es-ES"/>
              </w:rPr>
              <w:t>Del 30 de enero de 2020</w:t>
            </w:r>
            <w:r w:rsidRPr="00C650D7">
              <w:rPr>
                <w:rFonts w:ascii="Arial" w:eastAsia="Arial" w:hAnsi="Arial" w:cs="Arial"/>
                <w:sz w:val="24"/>
                <w:lang w:val="es-ES"/>
              </w:rPr>
              <w:t xml:space="preserve"> </w:t>
            </w:r>
            <w:r w:rsidRPr="00C650D7">
              <w:rPr>
                <w:b/>
                <w:lang w:val="es-ES"/>
              </w:rPr>
              <w:t xml:space="preserve"> </w:t>
            </w:r>
          </w:p>
          <w:p w14:paraId="41D023C1" w14:textId="77777777" w:rsidR="00725071" w:rsidRDefault="00725071" w:rsidP="00725071">
            <w:pPr>
              <w:spacing w:after="0" w:line="259" w:lineRule="auto"/>
              <w:ind w:left="0" w:right="0" w:firstLine="0"/>
              <w:jc w:val="center"/>
              <w:rPr>
                <w:lang w:val="es-ES"/>
              </w:rPr>
            </w:pPr>
            <w:r w:rsidRPr="00C650D7">
              <w:rPr>
                <w:lang w:val="es-ES"/>
              </w:rPr>
              <w:t>ADRES</w:t>
            </w:r>
          </w:p>
          <w:p w14:paraId="68F88CE9" w14:textId="77777777" w:rsidR="005D3648" w:rsidRPr="00C650D7" w:rsidRDefault="005D3648" w:rsidP="005D3648">
            <w:pPr>
              <w:spacing w:after="0" w:line="259" w:lineRule="auto"/>
              <w:ind w:left="0" w:right="0" w:firstLine="0"/>
              <w:jc w:val="left"/>
              <w:rPr>
                <w:lang w:val="es-ES"/>
              </w:rPr>
            </w:pPr>
            <w:r w:rsidRPr="00C650D7">
              <w:rPr>
                <w:lang w:val="es-ES"/>
              </w:rPr>
              <w:t>Radicación electrónica de reclamaciones</w:t>
            </w:r>
            <w:r w:rsidRPr="00C650D7">
              <w:rPr>
                <w:rFonts w:ascii="Arial" w:eastAsia="Arial" w:hAnsi="Arial" w:cs="Arial"/>
                <w:sz w:val="24"/>
                <w:lang w:val="es-ES"/>
              </w:rPr>
              <w:t xml:space="preserve"> </w:t>
            </w:r>
          </w:p>
          <w:p w14:paraId="2242B2C5" w14:textId="77777777" w:rsidR="005D3648" w:rsidRPr="00C650D7" w:rsidRDefault="005D3648" w:rsidP="005D3648">
            <w:pPr>
              <w:spacing w:after="2" w:line="240" w:lineRule="auto"/>
              <w:ind w:left="0" w:right="13" w:firstLine="0"/>
              <w:jc w:val="left"/>
              <w:rPr>
                <w:lang w:val="es-ES"/>
              </w:rPr>
            </w:pPr>
            <w:r w:rsidRPr="00C650D7">
              <w:rPr>
                <w:lang w:val="es-ES"/>
              </w:rPr>
              <w:t xml:space="preserve">Para: Entidades reclamantes incluidas en el registro especial de prestadores de servicios de salud De: Administradora de los Recursos del Sistema General de Seguridad Social en Salud - ADRES Asunto: Radicación electrónica de reclamaciones fecha:  </w:t>
            </w:r>
          </w:p>
          <w:p w14:paraId="73D0E729" w14:textId="77777777" w:rsidR="005D3648" w:rsidRPr="00C650D7" w:rsidRDefault="005D3648" w:rsidP="005D3648">
            <w:pPr>
              <w:spacing w:after="0" w:line="241" w:lineRule="auto"/>
              <w:ind w:left="0" w:right="12" w:firstLine="0"/>
              <w:jc w:val="left"/>
              <w:rPr>
                <w:lang w:val="es-ES"/>
              </w:rPr>
            </w:pPr>
            <w:r w:rsidRPr="00C650D7">
              <w:rPr>
                <w:lang w:val="es-ES"/>
              </w:rPr>
              <w:t>Administradora de los Recursos del Sistema General de Seguridad Social en Salud – ADRES, actuando en el marco de sus competencias, particularmente las previstas en los artículos 2.6.4.3.5.2.1, 2.6.4.3.5.2.2 y 2.6.4.7.3 del Decreto 780 de 2016 y en cumplimiento de lo señalado en el artículo 5 de la Resolución 4338 de 2018 modificada por la resolución 21621 de 2019 de la adres, informa que, con el fin de finalizar la implementación gradual de la radicación electrónica, a partir del 1 de febrero de 2020, todos los prestadores de servicios de salud deberán radicar los documentos descritos en los artículos 2.6.1.4.2.20 o 2.6.1.4.3.3 del decreto 780 de 2016, haciendo uso de la herramienta dispuesta en el portal de la adres a través de la cual cargarán lo siguiente:</w:t>
            </w:r>
          </w:p>
          <w:p w14:paraId="3041078E" w14:textId="77777777" w:rsidR="005D3648" w:rsidRPr="00C650D7" w:rsidRDefault="005D3648" w:rsidP="005D3648">
            <w:pPr>
              <w:spacing w:after="0" w:line="237" w:lineRule="auto"/>
              <w:ind w:left="0" w:right="18" w:firstLine="0"/>
              <w:jc w:val="left"/>
              <w:rPr>
                <w:lang w:val="es-ES"/>
              </w:rPr>
            </w:pPr>
            <w:r w:rsidRPr="00C650D7">
              <w:rPr>
                <w:lang w:val="es-ES"/>
              </w:rPr>
              <w:t xml:space="preserve"> 1.1. Formulario (FURIPS 1 y 2 o FURTRAN) en extensión (</w:t>
            </w:r>
            <w:proofErr w:type="spellStart"/>
            <w:r w:rsidRPr="00C650D7">
              <w:rPr>
                <w:lang w:val="es-ES"/>
              </w:rPr>
              <w:t>Pak.Cms</w:t>
            </w:r>
            <w:proofErr w:type="spellEnd"/>
            <w:r w:rsidRPr="00C650D7">
              <w:rPr>
                <w:lang w:val="es-ES"/>
              </w:rPr>
              <w:t>), esto es, archivo validado a través de la última versión de la malla de reclamaciones dispuesta por esta administradora y con la correspondiente firma digital de persona jurídica o representación legal en formatos PFX, P10 O P12.</w:t>
            </w:r>
            <w:r w:rsidRPr="00C650D7">
              <w:rPr>
                <w:rFonts w:ascii="Arial" w:eastAsia="Arial" w:hAnsi="Arial" w:cs="Arial"/>
                <w:sz w:val="24"/>
                <w:lang w:val="es-ES"/>
              </w:rPr>
              <w:t xml:space="preserve"> </w:t>
            </w:r>
          </w:p>
          <w:p w14:paraId="49CBAF92" w14:textId="77777777" w:rsidR="005D3648" w:rsidRPr="00C650D7" w:rsidRDefault="005D3648" w:rsidP="005D3648">
            <w:pPr>
              <w:spacing w:after="0" w:line="259" w:lineRule="auto"/>
              <w:ind w:left="0" w:right="0" w:firstLine="0"/>
              <w:jc w:val="left"/>
              <w:rPr>
                <w:lang w:val="es-ES"/>
              </w:rPr>
            </w:pPr>
            <w:r w:rsidRPr="00C650D7">
              <w:rPr>
                <w:lang w:val="es-ES"/>
              </w:rPr>
              <w:t xml:space="preserve"> 1.2. Imágenes de los documentos que soportan las reclamaciones relacionadas en el formulario </w:t>
            </w:r>
          </w:p>
          <w:p w14:paraId="261B5DD7" w14:textId="77777777" w:rsidR="005D3648" w:rsidRPr="00C650D7" w:rsidRDefault="005D3648" w:rsidP="005D3648">
            <w:pPr>
              <w:spacing w:after="2" w:line="240" w:lineRule="auto"/>
              <w:ind w:left="0" w:right="0" w:firstLine="0"/>
              <w:jc w:val="left"/>
              <w:rPr>
                <w:lang w:val="es-ES"/>
              </w:rPr>
            </w:pPr>
            <w:r w:rsidRPr="00C650D7">
              <w:rPr>
                <w:lang w:val="es-ES"/>
              </w:rPr>
              <w:t>único de presentación de reclamaciones, de acuerdo con los criterios técnicos definidos en el anexo técnico de la presente circular.</w:t>
            </w:r>
          </w:p>
          <w:p w14:paraId="02EBC6DE" w14:textId="77777777" w:rsidR="005D3648" w:rsidRPr="00C650D7" w:rsidRDefault="005D3648" w:rsidP="005D3648">
            <w:pPr>
              <w:spacing w:after="0" w:line="235" w:lineRule="auto"/>
              <w:ind w:left="0" w:right="23" w:firstLine="0"/>
              <w:jc w:val="left"/>
              <w:rPr>
                <w:lang w:val="es-ES"/>
              </w:rPr>
            </w:pPr>
            <w:r w:rsidRPr="00C650D7">
              <w:rPr>
                <w:lang w:val="es-ES"/>
              </w:rPr>
              <w:t xml:space="preserve"> Finalizado el proceso de radicación electrónica, la IPS podrá descargar el reporte “certificado de radicación”, documento que será el soporte de las reclamaciones efectivamente radicadas por la entidad.</w:t>
            </w:r>
            <w:r w:rsidRPr="00C650D7">
              <w:rPr>
                <w:rFonts w:ascii="Arial" w:eastAsia="Arial" w:hAnsi="Arial" w:cs="Arial"/>
                <w:sz w:val="24"/>
                <w:lang w:val="es-ES"/>
              </w:rPr>
              <w:t xml:space="preserve"> </w:t>
            </w:r>
          </w:p>
          <w:p w14:paraId="2A38EA3F" w14:textId="77777777" w:rsidR="00725071" w:rsidRPr="00725071" w:rsidRDefault="005D3648" w:rsidP="005D3648">
            <w:pPr>
              <w:spacing w:after="0" w:line="259" w:lineRule="auto"/>
              <w:ind w:left="0" w:right="0" w:firstLine="0"/>
              <w:rPr>
                <w:rFonts w:eastAsia="Arial" w:cs="Arial"/>
                <w:szCs w:val="20"/>
                <w:lang w:val="es-ES"/>
              </w:rPr>
            </w:pPr>
            <w:r w:rsidRPr="00C650D7">
              <w:rPr>
                <w:lang w:val="es-ES"/>
              </w:rPr>
              <w:t xml:space="preserve"> Los RIPS se presentarán directamente en las instalaciones de la adres considerando los términos y especificaciones técnicas definidas por el Ministerio de Salud y Protección Social.</w:t>
            </w:r>
          </w:p>
        </w:tc>
      </w:tr>
    </w:tbl>
    <w:p w14:paraId="0167B2FE" w14:textId="77777777" w:rsidR="00E97FEC" w:rsidRPr="00C650D7" w:rsidRDefault="00C650D7" w:rsidP="005D3648">
      <w:pPr>
        <w:spacing w:after="0" w:line="259" w:lineRule="auto"/>
        <w:ind w:left="0" w:right="0" w:firstLine="0"/>
        <w:jc w:val="left"/>
        <w:rPr>
          <w:lang w:val="es-ES"/>
        </w:rPr>
      </w:pPr>
      <w:r w:rsidRPr="00C650D7">
        <w:rPr>
          <w:rFonts w:ascii="Arial" w:eastAsia="Arial" w:hAnsi="Arial" w:cs="Arial"/>
          <w:sz w:val="24"/>
          <w:lang w:val="es-ES"/>
        </w:rPr>
        <w:lastRenderedPageBreak/>
        <w:t xml:space="preserve"> </w:t>
      </w:r>
    </w:p>
    <w:tbl>
      <w:tblPr>
        <w:tblStyle w:val="TableGrid"/>
        <w:tblW w:w="9957" w:type="dxa"/>
        <w:tblInd w:w="17" w:type="dxa"/>
        <w:tblCellMar>
          <w:top w:w="65" w:type="dxa"/>
          <w:left w:w="17" w:type="dxa"/>
          <w:right w:w="115" w:type="dxa"/>
        </w:tblCellMar>
        <w:tblLook w:val="04A0" w:firstRow="1" w:lastRow="0" w:firstColumn="1" w:lastColumn="0" w:noHBand="0" w:noVBand="1"/>
      </w:tblPr>
      <w:tblGrid>
        <w:gridCol w:w="9957"/>
      </w:tblGrid>
      <w:tr w:rsidR="00E97FEC" w:rsidRPr="00467322" w14:paraId="49451A3B" w14:textId="77777777">
        <w:trPr>
          <w:trHeight w:val="816"/>
        </w:trPr>
        <w:tc>
          <w:tcPr>
            <w:tcW w:w="9957" w:type="dxa"/>
            <w:tcBorders>
              <w:top w:val="single" w:sz="8" w:space="0" w:color="000000"/>
              <w:left w:val="single" w:sz="8" w:space="0" w:color="000000"/>
              <w:bottom w:val="single" w:sz="7" w:space="0" w:color="FFFFFF"/>
              <w:right w:val="single" w:sz="8" w:space="0" w:color="000000"/>
            </w:tcBorders>
          </w:tcPr>
          <w:p w14:paraId="024A6DAE" w14:textId="77777777" w:rsidR="00E97FEC" w:rsidRPr="00C650D7" w:rsidRDefault="00C650D7">
            <w:pPr>
              <w:spacing w:after="0" w:line="259" w:lineRule="auto"/>
              <w:ind w:left="95" w:right="0" w:firstLine="0"/>
              <w:jc w:val="center"/>
              <w:rPr>
                <w:lang w:val="es-ES"/>
              </w:rPr>
            </w:pPr>
            <w:r w:rsidRPr="00C650D7">
              <w:rPr>
                <w:b/>
                <w:lang w:val="es-ES"/>
              </w:rPr>
              <w:t>6. CIRCULAR No. 044</w:t>
            </w:r>
            <w:r w:rsidRPr="00C650D7">
              <w:rPr>
                <w:rFonts w:ascii="Arial" w:eastAsia="Arial" w:hAnsi="Arial" w:cs="Arial"/>
                <w:sz w:val="24"/>
                <w:lang w:val="es-ES"/>
              </w:rPr>
              <w:t xml:space="preserve"> </w:t>
            </w:r>
          </w:p>
          <w:p w14:paraId="7C5E508D" w14:textId="77777777" w:rsidR="00E97FEC" w:rsidRPr="00C650D7" w:rsidRDefault="00C650D7">
            <w:pPr>
              <w:spacing w:after="0" w:line="259" w:lineRule="auto"/>
              <w:ind w:left="2928" w:right="2772" w:firstLine="0"/>
              <w:jc w:val="center"/>
              <w:rPr>
                <w:lang w:val="es-ES"/>
              </w:rPr>
            </w:pPr>
            <w:r w:rsidRPr="00C650D7">
              <w:rPr>
                <w:b/>
                <w:lang w:val="es-ES"/>
              </w:rPr>
              <w:t>Del 25 de septiembre de 2020</w:t>
            </w:r>
            <w:r w:rsidRPr="00C650D7">
              <w:rPr>
                <w:rFonts w:ascii="Arial" w:eastAsia="Arial" w:hAnsi="Arial" w:cs="Arial"/>
                <w:sz w:val="24"/>
                <w:lang w:val="es-ES"/>
              </w:rPr>
              <w:t xml:space="preserve"> </w:t>
            </w:r>
            <w:r w:rsidRPr="00C650D7">
              <w:rPr>
                <w:b/>
                <w:lang w:val="es-ES"/>
              </w:rPr>
              <w:t xml:space="preserve"> </w:t>
            </w:r>
            <w:r w:rsidRPr="00C650D7">
              <w:rPr>
                <w:lang w:val="es-ES"/>
              </w:rPr>
              <w:t>ADRES</w:t>
            </w:r>
            <w:r w:rsidRPr="00C650D7">
              <w:rPr>
                <w:b/>
                <w:lang w:val="es-ES"/>
              </w:rPr>
              <w:t xml:space="preserve"> </w:t>
            </w:r>
          </w:p>
        </w:tc>
      </w:tr>
      <w:tr w:rsidR="00E97FEC" w:rsidRPr="00467322" w14:paraId="5739DC24" w14:textId="77777777">
        <w:trPr>
          <w:trHeight w:val="3431"/>
        </w:trPr>
        <w:tc>
          <w:tcPr>
            <w:tcW w:w="9957" w:type="dxa"/>
            <w:tcBorders>
              <w:top w:val="single" w:sz="7" w:space="0" w:color="FFFFFF"/>
              <w:left w:val="single" w:sz="8" w:space="0" w:color="000000"/>
              <w:bottom w:val="single" w:sz="8" w:space="0" w:color="000000"/>
              <w:right w:val="single" w:sz="8" w:space="0" w:color="000000"/>
            </w:tcBorders>
          </w:tcPr>
          <w:p w14:paraId="7B0C3567" w14:textId="77777777" w:rsidR="00E97FEC" w:rsidRPr="00C650D7" w:rsidRDefault="00C650D7">
            <w:pPr>
              <w:spacing w:after="0" w:line="241" w:lineRule="auto"/>
              <w:ind w:left="0" w:right="0" w:firstLine="0"/>
              <w:jc w:val="left"/>
              <w:rPr>
                <w:lang w:val="es-ES"/>
              </w:rPr>
            </w:pPr>
            <w:r w:rsidRPr="00C650D7">
              <w:rPr>
                <w:lang w:val="es-ES"/>
              </w:rPr>
              <w:t xml:space="preserve">Para: Entidades recobrantes de servicios de salud o tecnologías no financiados con la UPC de los afiliados al régimen contributivo y subsidiado, Instituciones Prestadoras de Servicios de Salud – IPS y gestores farmacéuticos de: Administradora de los Recursos del Sistema General de Seguridad Social en Salud – ADRES  </w:t>
            </w:r>
          </w:p>
          <w:p w14:paraId="1E69A6CF" w14:textId="77777777" w:rsidR="00E97FEC" w:rsidRPr="00C650D7" w:rsidRDefault="00C650D7">
            <w:pPr>
              <w:spacing w:after="0" w:line="232" w:lineRule="auto"/>
              <w:ind w:left="0" w:right="0" w:firstLine="0"/>
              <w:jc w:val="left"/>
              <w:rPr>
                <w:lang w:val="es-ES"/>
              </w:rPr>
            </w:pPr>
            <w:r w:rsidRPr="00C650D7">
              <w:rPr>
                <w:lang w:val="es-ES"/>
              </w:rPr>
              <w:t>Asunto: Artículo 10 resolución 41656 de 2019 – Sistema de Auditoría por Alertas – alertas 1 a 9 fecha: 25 de septiembre de 2020</w:t>
            </w:r>
            <w:r w:rsidRPr="00C650D7">
              <w:rPr>
                <w:rFonts w:ascii="Arial" w:eastAsia="Arial" w:hAnsi="Arial" w:cs="Arial"/>
                <w:sz w:val="24"/>
                <w:lang w:val="es-ES"/>
              </w:rPr>
              <w:t xml:space="preserve"> </w:t>
            </w:r>
          </w:p>
          <w:p w14:paraId="56310660" w14:textId="77777777" w:rsidR="00E97FEC" w:rsidRDefault="00C650D7">
            <w:pPr>
              <w:spacing w:after="0" w:line="259" w:lineRule="auto"/>
              <w:ind w:left="0" w:right="0" w:firstLine="0"/>
              <w:jc w:val="left"/>
              <w:rPr>
                <w:lang w:val="es-ES"/>
              </w:rPr>
            </w:pPr>
            <w:r w:rsidRPr="00C650D7">
              <w:rPr>
                <w:lang w:val="es-ES"/>
              </w:rPr>
              <w:t xml:space="preserve">En desarrollo de lo previsto en el literal e del artículo 66 de la Ley 1753 de 2015 y el artículo 15 del Decreto Ley 1281 de 2002, para los servicios o tecnologías en salud no financiadas con la UPC, la ADRES implementó un Sistema de Auditoría por Alertas (SAA), como mecanismo que permite identificar, analizar y verificar el comportamiento y los resultados de los procesos y agentes intervinientes en la prescripción, direccionamiento, prestación, suministro, facturación y pago de los servicios y tecnologías en salud no financiados con los recursos de la UPC. Como resultado, la ADRES aplica el Sistema de Auditoría por alertas a los servicios y tecnologías no financiados con la UPC que se presentan a la ADRES, identificando </w:t>
            </w:r>
            <w:r w:rsidR="000C231B">
              <w:rPr>
                <w:lang w:val="es-ES"/>
              </w:rPr>
              <w:t>las siguientes alertas…</w:t>
            </w:r>
          </w:p>
          <w:p w14:paraId="31CE6D0A" w14:textId="77777777" w:rsidR="000C231B" w:rsidRPr="00C650D7" w:rsidRDefault="000C231B">
            <w:pPr>
              <w:spacing w:after="0" w:line="259" w:lineRule="auto"/>
              <w:ind w:left="0" w:right="0" w:firstLine="0"/>
              <w:jc w:val="left"/>
              <w:rPr>
                <w:lang w:val="es-ES"/>
              </w:rPr>
            </w:pPr>
          </w:p>
        </w:tc>
      </w:tr>
    </w:tbl>
    <w:p w14:paraId="61BF442B" w14:textId="77777777" w:rsidR="00E97FEC" w:rsidRDefault="00E97FEC" w:rsidP="005D3648">
      <w:pPr>
        <w:spacing w:after="0" w:line="259" w:lineRule="auto"/>
        <w:ind w:left="7" w:right="0" w:firstLine="0"/>
        <w:jc w:val="center"/>
        <w:rPr>
          <w:rFonts w:ascii="Arial" w:eastAsia="Arial" w:hAnsi="Arial" w:cs="Arial"/>
          <w:sz w:val="24"/>
          <w:lang w:val="es-ES"/>
        </w:rPr>
      </w:pPr>
    </w:p>
    <w:tbl>
      <w:tblPr>
        <w:tblStyle w:val="Tablaconcuadrcula"/>
        <w:tblW w:w="0" w:type="auto"/>
        <w:tblInd w:w="7" w:type="dxa"/>
        <w:tblLook w:val="04A0" w:firstRow="1" w:lastRow="0" w:firstColumn="1" w:lastColumn="0" w:noHBand="0" w:noVBand="1"/>
      </w:tblPr>
      <w:tblGrid>
        <w:gridCol w:w="10025"/>
      </w:tblGrid>
      <w:tr w:rsidR="005D3648" w:rsidRPr="00467322" w14:paraId="4C56504D" w14:textId="77777777" w:rsidTr="005D3648">
        <w:trPr>
          <w:trHeight w:val="367"/>
        </w:trPr>
        <w:tc>
          <w:tcPr>
            <w:tcW w:w="10025" w:type="dxa"/>
          </w:tcPr>
          <w:p w14:paraId="01A6FF77" w14:textId="77777777" w:rsidR="005D3648" w:rsidRPr="005D3648" w:rsidRDefault="005D3648" w:rsidP="005D3648">
            <w:pPr>
              <w:spacing w:after="0" w:line="259" w:lineRule="auto"/>
              <w:ind w:left="0" w:right="0" w:firstLine="0"/>
              <w:jc w:val="center"/>
              <w:rPr>
                <w:rFonts w:ascii="Arial" w:eastAsia="Arial" w:hAnsi="Arial" w:cs="Arial"/>
                <w:b/>
                <w:sz w:val="24"/>
                <w:lang w:val="es-ES"/>
              </w:rPr>
            </w:pPr>
            <w:r w:rsidRPr="005D3648">
              <w:rPr>
                <w:rFonts w:ascii="Arial" w:eastAsia="Arial" w:hAnsi="Arial" w:cs="Arial"/>
                <w:b/>
                <w:sz w:val="24"/>
                <w:lang w:val="es-ES"/>
              </w:rPr>
              <w:t>7. CIRCULAR No. 016</w:t>
            </w:r>
          </w:p>
          <w:p w14:paraId="7EA32389" w14:textId="77777777" w:rsidR="005D3648" w:rsidRPr="005D3648" w:rsidRDefault="005D3648" w:rsidP="005D3648">
            <w:pPr>
              <w:spacing w:after="0" w:line="259" w:lineRule="auto"/>
              <w:ind w:left="0" w:right="0" w:firstLine="0"/>
              <w:jc w:val="center"/>
              <w:rPr>
                <w:rFonts w:ascii="Arial" w:eastAsia="Arial" w:hAnsi="Arial" w:cs="Arial"/>
                <w:b/>
                <w:sz w:val="24"/>
                <w:lang w:val="es-ES"/>
              </w:rPr>
            </w:pPr>
            <w:r w:rsidRPr="005D3648">
              <w:rPr>
                <w:rFonts w:ascii="Arial" w:eastAsia="Arial" w:hAnsi="Arial" w:cs="Arial"/>
                <w:b/>
                <w:sz w:val="24"/>
                <w:lang w:val="es-ES"/>
              </w:rPr>
              <w:t xml:space="preserve">De 6 de junio de 2022  </w:t>
            </w:r>
          </w:p>
          <w:p w14:paraId="53973E86" w14:textId="77777777" w:rsidR="005D3648" w:rsidRPr="005D3648" w:rsidRDefault="005D3648" w:rsidP="005D3648">
            <w:pPr>
              <w:spacing w:after="0" w:line="259" w:lineRule="auto"/>
              <w:ind w:left="0" w:right="0" w:firstLine="0"/>
              <w:jc w:val="center"/>
              <w:rPr>
                <w:rFonts w:ascii="Arial" w:eastAsia="Arial" w:hAnsi="Arial" w:cs="Arial"/>
                <w:b/>
                <w:sz w:val="24"/>
                <w:lang w:val="es-ES"/>
              </w:rPr>
            </w:pPr>
            <w:r w:rsidRPr="005D3648">
              <w:rPr>
                <w:rFonts w:ascii="Arial" w:eastAsia="Arial" w:hAnsi="Arial" w:cs="Arial"/>
                <w:b/>
                <w:sz w:val="24"/>
                <w:lang w:val="es-ES"/>
              </w:rPr>
              <w:t>ADRES</w:t>
            </w:r>
          </w:p>
          <w:p w14:paraId="6C467484" w14:textId="77777777" w:rsidR="005D3648" w:rsidRDefault="005D3648" w:rsidP="005D3648">
            <w:pPr>
              <w:spacing w:after="0" w:line="259" w:lineRule="auto"/>
              <w:ind w:left="0" w:right="0" w:firstLine="0"/>
              <w:jc w:val="center"/>
              <w:rPr>
                <w:rFonts w:ascii="Arial" w:eastAsia="Arial" w:hAnsi="Arial" w:cs="Arial"/>
                <w:sz w:val="24"/>
                <w:lang w:val="es-ES"/>
              </w:rPr>
            </w:pPr>
          </w:p>
          <w:p w14:paraId="65F0E3FC" w14:textId="77777777" w:rsidR="005D3648" w:rsidRPr="007443DD" w:rsidRDefault="005D3648" w:rsidP="005D3648">
            <w:pPr>
              <w:spacing w:after="0" w:line="259" w:lineRule="auto"/>
              <w:ind w:left="0" w:right="0" w:firstLine="0"/>
              <w:jc w:val="left"/>
              <w:rPr>
                <w:szCs w:val="20"/>
                <w:lang w:val="es-ES"/>
              </w:rPr>
            </w:pPr>
            <w:r w:rsidRPr="007443DD">
              <w:rPr>
                <w:szCs w:val="20"/>
                <w:lang w:val="es-ES"/>
              </w:rPr>
              <w:t>PARA: INSTITUCIONES PRESTADORAS DE SERVICIOS DE SALUD</w:t>
            </w:r>
            <w:r w:rsidRPr="007443DD">
              <w:rPr>
                <w:rFonts w:eastAsia="Arial" w:cs="Arial"/>
                <w:szCs w:val="20"/>
                <w:lang w:val="es-ES"/>
              </w:rPr>
              <w:t xml:space="preserve"> </w:t>
            </w:r>
          </w:p>
          <w:p w14:paraId="65673A73" w14:textId="77777777" w:rsidR="005D3648" w:rsidRPr="007443DD" w:rsidRDefault="005D3648" w:rsidP="005D3648">
            <w:pPr>
              <w:spacing w:after="0" w:line="259" w:lineRule="auto"/>
              <w:ind w:left="0" w:right="0" w:firstLine="0"/>
              <w:jc w:val="left"/>
              <w:rPr>
                <w:szCs w:val="20"/>
                <w:lang w:val="es-ES"/>
              </w:rPr>
            </w:pPr>
            <w:r w:rsidRPr="007443DD">
              <w:rPr>
                <w:szCs w:val="20"/>
                <w:lang w:val="es-ES"/>
              </w:rPr>
              <w:t xml:space="preserve">DE: ADMINISTRADORA DE LOS RECURSOS DEL SISTEMA GENERAL DE </w:t>
            </w:r>
            <w:r w:rsidRPr="007443DD">
              <w:rPr>
                <w:rFonts w:eastAsia="Arial" w:cs="Arial"/>
                <w:szCs w:val="20"/>
                <w:lang w:val="es-ES"/>
              </w:rPr>
              <w:t xml:space="preserve"> </w:t>
            </w:r>
          </w:p>
          <w:p w14:paraId="443A29F0" w14:textId="77777777" w:rsidR="005D3648" w:rsidRPr="007443DD" w:rsidRDefault="005D3648" w:rsidP="005D3648">
            <w:pPr>
              <w:spacing w:after="0" w:line="259" w:lineRule="auto"/>
              <w:ind w:left="0" w:right="0" w:firstLine="0"/>
              <w:jc w:val="left"/>
              <w:rPr>
                <w:szCs w:val="20"/>
                <w:lang w:val="es-ES"/>
              </w:rPr>
            </w:pPr>
            <w:r w:rsidRPr="007443DD">
              <w:rPr>
                <w:szCs w:val="20"/>
                <w:lang w:val="es-ES"/>
              </w:rPr>
              <w:t>SEGURIDAD SOCIAL EN SALUD (ADRES)</w:t>
            </w:r>
            <w:r w:rsidRPr="007443DD">
              <w:rPr>
                <w:rFonts w:eastAsia="Arial" w:cs="Arial"/>
                <w:szCs w:val="20"/>
                <w:lang w:val="es-ES"/>
              </w:rPr>
              <w:t xml:space="preserve"> </w:t>
            </w:r>
          </w:p>
          <w:p w14:paraId="0667C611" w14:textId="77777777" w:rsidR="005D3648" w:rsidRPr="007443DD" w:rsidRDefault="005D3648" w:rsidP="005D3648">
            <w:pPr>
              <w:spacing w:after="0" w:line="259" w:lineRule="auto"/>
              <w:ind w:left="0" w:right="0" w:firstLine="0"/>
              <w:jc w:val="left"/>
              <w:rPr>
                <w:szCs w:val="20"/>
                <w:lang w:val="es-ES"/>
              </w:rPr>
            </w:pPr>
            <w:r w:rsidRPr="007443DD">
              <w:rPr>
                <w:szCs w:val="20"/>
                <w:lang w:val="es-ES"/>
              </w:rPr>
              <w:t>ASUNTO: FACTURAS ELECTRÓNICAS</w:t>
            </w:r>
            <w:r w:rsidRPr="007443DD">
              <w:rPr>
                <w:rFonts w:eastAsia="Arial" w:cs="Arial"/>
                <w:szCs w:val="20"/>
                <w:lang w:val="es-ES"/>
              </w:rPr>
              <w:t xml:space="preserve"> </w:t>
            </w:r>
          </w:p>
          <w:p w14:paraId="5626208A" w14:textId="77777777" w:rsidR="005D3648" w:rsidRPr="007443DD" w:rsidRDefault="005D3648" w:rsidP="005D3648">
            <w:pPr>
              <w:spacing w:after="0" w:line="259" w:lineRule="auto"/>
              <w:ind w:left="0" w:right="0" w:firstLine="0"/>
              <w:jc w:val="left"/>
              <w:rPr>
                <w:szCs w:val="20"/>
                <w:lang w:val="es-ES"/>
              </w:rPr>
            </w:pPr>
            <w:r w:rsidRPr="007443DD">
              <w:rPr>
                <w:szCs w:val="20"/>
                <w:lang w:val="es-ES"/>
              </w:rPr>
              <w:t>FECHA 16 de junio de 2022</w:t>
            </w:r>
            <w:r w:rsidRPr="007443DD">
              <w:rPr>
                <w:rFonts w:eastAsia="Arial" w:cs="Arial"/>
                <w:szCs w:val="20"/>
                <w:lang w:val="es-ES"/>
              </w:rPr>
              <w:t xml:space="preserve"> </w:t>
            </w:r>
          </w:p>
          <w:p w14:paraId="0FBB27FA" w14:textId="77777777" w:rsidR="005D3648" w:rsidRPr="007443DD" w:rsidRDefault="005D3648" w:rsidP="005D3648">
            <w:pPr>
              <w:spacing w:after="0" w:line="239" w:lineRule="auto"/>
              <w:ind w:left="0" w:right="0" w:firstLine="0"/>
              <w:jc w:val="left"/>
              <w:rPr>
                <w:szCs w:val="20"/>
                <w:lang w:val="es-ES"/>
              </w:rPr>
            </w:pPr>
          </w:p>
          <w:p w14:paraId="19F94D22" w14:textId="77777777" w:rsidR="005D3648" w:rsidRPr="007443DD" w:rsidRDefault="005D3648" w:rsidP="005D3648">
            <w:pPr>
              <w:spacing w:after="0" w:line="239" w:lineRule="auto"/>
              <w:ind w:left="0" w:right="0" w:firstLine="0"/>
              <w:rPr>
                <w:szCs w:val="20"/>
                <w:lang w:val="es-ES"/>
              </w:rPr>
            </w:pPr>
            <w:r w:rsidRPr="007443DD">
              <w:rPr>
                <w:szCs w:val="20"/>
                <w:lang w:val="es-ES"/>
              </w:rPr>
              <w:t xml:space="preserve">La ADRES, actuando en el marco de sus competencias, recuerda a las Instituciones Prestadoras de Servicios de Salud seleccionadas por la DIAN para facturar electrónicamente que, para el reconocimiento y pago de las reclamaciones de servicios de salud prestados a víctimas de accidente de tránsito ocasionados por vehículos sin póliza SOAT o no identificados, de eventos catastróficos de origen natural, de eventos terroristas o de los eventos aprobados por el Ministerio de Salud y Protección Social, deberán remitir y radicar el formato digital de la factura electrónica en la herramienta para la radicación electrónica de reclamaciones, conforme las instrucciones dadas en las Resoluciones 1645 de 2016 del Ministerio de Salud y la Protección Social y 4338 de </w:t>
            </w:r>
            <w:r w:rsidRPr="007443DD">
              <w:rPr>
                <w:rFonts w:eastAsia="Arial" w:cs="Arial"/>
                <w:szCs w:val="20"/>
                <w:lang w:val="es-ES"/>
              </w:rPr>
              <w:t xml:space="preserve"> </w:t>
            </w:r>
            <w:r w:rsidRPr="007443DD">
              <w:rPr>
                <w:szCs w:val="20"/>
                <w:lang w:val="es-ES"/>
              </w:rPr>
              <w:t xml:space="preserve">2018 de la ADRES. </w:t>
            </w:r>
            <w:r w:rsidRPr="007443DD">
              <w:rPr>
                <w:rFonts w:eastAsia="Arial" w:cs="Arial"/>
                <w:szCs w:val="20"/>
                <w:lang w:val="es-ES"/>
              </w:rPr>
              <w:t xml:space="preserve"> </w:t>
            </w:r>
          </w:p>
          <w:p w14:paraId="0C10C462" w14:textId="77777777" w:rsidR="005D3648" w:rsidRPr="007443DD" w:rsidRDefault="005D3648" w:rsidP="005D3648">
            <w:pPr>
              <w:spacing w:after="0" w:line="239" w:lineRule="auto"/>
              <w:ind w:left="0" w:right="0" w:firstLine="0"/>
              <w:rPr>
                <w:szCs w:val="20"/>
                <w:lang w:val="es-ES"/>
              </w:rPr>
            </w:pPr>
          </w:p>
          <w:p w14:paraId="7A4A8B76" w14:textId="77777777" w:rsidR="005D3648" w:rsidRPr="007443DD" w:rsidRDefault="005D3648" w:rsidP="005D3648">
            <w:pPr>
              <w:spacing w:after="0" w:line="239" w:lineRule="auto"/>
              <w:ind w:left="0" w:right="0" w:firstLine="0"/>
              <w:rPr>
                <w:szCs w:val="20"/>
                <w:lang w:val="es-ES"/>
              </w:rPr>
            </w:pPr>
            <w:r w:rsidRPr="007443DD">
              <w:rPr>
                <w:szCs w:val="20"/>
                <w:lang w:val="es-ES"/>
              </w:rPr>
              <w:t xml:space="preserve">Lo anterior, debido a que sobre el particular rige una normativa especial que estipula que el pago de este tipo de cuentas está sujeto a la realización de una auditoría integral previa en la que se verifique el cumplimiento de los elementos esenciales para su reconocimiento, según las reglas dispuestas en Decreto Único Reglamentario 780 de 2016 y el procedimiento indicado en las Resoluciones 1645 de 2016 y 4338 de 2018, de acuerdo con lo estipulado en la Circular 046 de 2018 expedida por el Ministerio de Salud y Protección Social. </w:t>
            </w:r>
            <w:r w:rsidRPr="007443DD">
              <w:rPr>
                <w:rFonts w:eastAsia="Arial" w:cs="Arial"/>
                <w:szCs w:val="20"/>
                <w:lang w:val="es-ES"/>
              </w:rPr>
              <w:t xml:space="preserve"> </w:t>
            </w:r>
          </w:p>
          <w:p w14:paraId="18D51FFC" w14:textId="77777777" w:rsidR="005D3648" w:rsidRPr="007443DD" w:rsidRDefault="005D3648" w:rsidP="005D3648">
            <w:pPr>
              <w:spacing w:after="0" w:line="259" w:lineRule="auto"/>
              <w:ind w:left="0" w:right="6" w:firstLine="0"/>
              <w:rPr>
                <w:szCs w:val="20"/>
                <w:lang w:val="es-ES"/>
              </w:rPr>
            </w:pPr>
          </w:p>
          <w:p w14:paraId="4338D299" w14:textId="77777777" w:rsidR="005D3648" w:rsidRPr="001563D4" w:rsidRDefault="005D3648" w:rsidP="005D3648">
            <w:pPr>
              <w:spacing w:after="0" w:line="259" w:lineRule="auto"/>
              <w:ind w:left="0" w:right="0" w:firstLine="0"/>
              <w:rPr>
                <w:rFonts w:eastAsia="Arial" w:cs="Arial"/>
                <w:szCs w:val="20"/>
                <w:lang w:val="es-ES"/>
              </w:rPr>
            </w:pPr>
            <w:r w:rsidRPr="001563D4">
              <w:rPr>
                <w:rFonts w:eastAsia="Arial" w:cs="Arial"/>
                <w:szCs w:val="20"/>
                <w:lang w:val="es-ES"/>
              </w:rPr>
              <w:lastRenderedPageBreak/>
              <w:t xml:space="preserve">Por lo que la radicación o remisión de la representación gráfica o formato digital de la factura electrónica que no se realice a través de la herramienta tecnológica dispuesta para ello y según el procedimiento diseñado en las normas especiales que regulan la materia, no será reconocida ni tramitada por esta Administradora. No obstante, con el fin de que las Instituciones Prestadoras de Servicios de Salud puedan cumplir con las exigencias señaladas en el Decreto 1625 de 2016, sustituido por el Decreto 358 de 2020, y en la Resolución 042 de 2020, “Por la cual se desarrollan los sistemas de facturación, los proveedores tecnológicos, el registro de la factura electrónica de venta como título valor, se expide el anexo técnico de factura electrónica de venta y se dictan otras disposiciones en materia de sistemas de facturación”, se reitera que el único correo electrónico que se dispone para la remisión de los formatos digitales de la factura electrónica es facturaelectronica@adres.gov.co. </w:t>
            </w:r>
          </w:p>
          <w:p w14:paraId="75F41F6E" w14:textId="77777777" w:rsidR="005D3648" w:rsidRPr="001563D4" w:rsidRDefault="005D3648" w:rsidP="005D3648">
            <w:pPr>
              <w:spacing w:after="0" w:line="259" w:lineRule="auto"/>
              <w:ind w:left="0" w:right="0" w:firstLine="0"/>
              <w:rPr>
                <w:rFonts w:eastAsia="Arial" w:cs="Arial"/>
                <w:szCs w:val="20"/>
                <w:lang w:val="es-ES"/>
              </w:rPr>
            </w:pPr>
          </w:p>
          <w:p w14:paraId="3166B5B9" w14:textId="77777777" w:rsidR="005D3648" w:rsidRDefault="005D3648" w:rsidP="005D3648">
            <w:pPr>
              <w:spacing w:after="0" w:line="259" w:lineRule="auto"/>
              <w:ind w:left="0" w:right="0" w:firstLine="0"/>
              <w:rPr>
                <w:rFonts w:ascii="Arial" w:eastAsia="Arial" w:hAnsi="Arial" w:cs="Arial"/>
                <w:sz w:val="24"/>
                <w:lang w:val="es-ES"/>
              </w:rPr>
            </w:pPr>
            <w:r w:rsidRPr="001563D4">
              <w:rPr>
                <w:rFonts w:eastAsia="Arial" w:cs="Arial"/>
                <w:szCs w:val="20"/>
                <w:lang w:val="es-ES"/>
              </w:rPr>
              <w:t>Por último, se insiste en que el reconocimiento y pago de las reclamaciones de servicios de salud está sujeto a un proceso de auditoría previa y debe tramitarse a través de la plataforma habilitada para el efecto, con los soportes, documentación y demás requisitos exigidos por la normativa especial que regula el tema.</w:t>
            </w:r>
          </w:p>
        </w:tc>
      </w:tr>
    </w:tbl>
    <w:p w14:paraId="26536880" w14:textId="77777777" w:rsidR="007443DD" w:rsidRDefault="007443DD" w:rsidP="005D3648">
      <w:pPr>
        <w:spacing w:after="0" w:line="259" w:lineRule="auto"/>
        <w:ind w:left="0" w:right="0" w:firstLine="0"/>
        <w:jc w:val="left"/>
        <w:rPr>
          <w:rFonts w:ascii="Arial" w:eastAsia="Arial" w:hAnsi="Arial" w:cs="Arial"/>
          <w:sz w:val="24"/>
          <w:lang w:val="es-ES"/>
        </w:rPr>
      </w:pPr>
    </w:p>
    <w:p w14:paraId="68DCB7C3" w14:textId="77777777" w:rsidR="007443DD" w:rsidRDefault="007443DD" w:rsidP="007443DD">
      <w:pPr>
        <w:spacing w:after="0" w:line="259" w:lineRule="auto"/>
        <w:ind w:left="0" w:right="0" w:firstLine="0"/>
        <w:jc w:val="left"/>
        <w:rPr>
          <w:rFonts w:ascii="Arial" w:eastAsia="Arial" w:hAnsi="Arial" w:cs="Arial"/>
          <w:sz w:val="24"/>
          <w:lang w:val="es-ES"/>
        </w:rPr>
      </w:pPr>
    </w:p>
    <w:tbl>
      <w:tblPr>
        <w:tblStyle w:val="Tablaconcuadrcula"/>
        <w:tblW w:w="0" w:type="auto"/>
        <w:tblInd w:w="7" w:type="dxa"/>
        <w:tblLook w:val="04A0" w:firstRow="1" w:lastRow="0" w:firstColumn="1" w:lastColumn="0" w:noHBand="0" w:noVBand="1"/>
      </w:tblPr>
      <w:tblGrid>
        <w:gridCol w:w="10134"/>
      </w:tblGrid>
      <w:tr w:rsidR="007443DD" w:rsidRPr="00467322" w14:paraId="36F0E40F" w14:textId="77777777" w:rsidTr="007443DD">
        <w:tc>
          <w:tcPr>
            <w:tcW w:w="10141" w:type="dxa"/>
          </w:tcPr>
          <w:p w14:paraId="768295B1" w14:textId="77777777" w:rsidR="007443DD" w:rsidRDefault="007443DD" w:rsidP="007443DD">
            <w:pPr>
              <w:spacing w:after="0" w:line="259" w:lineRule="auto"/>
              <w:ind w:left="0" w:right="0" w:firstLine="0"/>
              <w:jc w:val="center"/>
              <w:rPr>
                <w:rFonts w:eastAsia="Arial" w:cs="Arial"/>
                <w:b/>
                <w:szCs w:val="20"/>
                <w:lang w:val="es-ES"/>
              </w:rPr>
            </w:pPr>
          </w:p>
          <w:p w14:paraId="0AB5B00C" w14:textId="77777777" w:rsidR="007443DD" w:rsidRPr="007443DD" w:rsidRDefault="007443DD" w:rsidP="007443DD">
            <w:pPr>
              <w:spacing w:after="0" w:line="259" w:lineRule="auto"/>
              <w:ind w:left="0" w:right="0" w:firstLine="0"/>
              <w:jc w:val="center"/>
              <w:rPr>
                <w:rFonts w:eastAsia="Arial" w:cs="Arial"/>
                <w:szCs w:val="20"/>
                <w:lang w:val="es-ES"/>
              </w:rPr>
            </w:pPr>
            <w:r w:rsidRPr="007443DD">
              <w:rPr>
                <w:rFonts w:eastAsia="Arial" w:cs="Arial"/>
                <w:b/>
                <w:szCs w:val="20"/>
                <w:lang w:val="es-ES"/>
              </w:rPr>
              <w:t>8. CIRCULAR No. 008</w:t>
            </w:r>
          </w:p>
          <w:p w14:paraId="772F82DD" w14:textId="77777777" w:rsidR="007443DD" w:rsidRDefault="007443DD" w:rsidP="007443DD">
            <w:pPr>
              <w:spacing w:after="0" w:line="259" w:lineRule="auto"/>
              <w:ind w:left="0" w:right="0" w:firstLine="0"/>
              <w:jc w:val="center"/>
              <w:rPr>
                <w:rFonts w:eastAsia="Arial" w:cs="Arial"/>
                <w:szCs w:val="20"/>
                <w:lang w:val="es-ES"/>
              </w:rPr>
            </w:pPr>
            <w:r w:rsidRPr="007443DD">
              <w:rPr>
                <w:rFonts w:eastAsia="Arial" w:cs="Arial"/>
                <w:b/>
                <w:szCs w:val="20"/>
                <w:lang w:val="es-ES"/>
              </w:rPr>
              <w:t xml:space="preserve">Del 11 de abril de 2023  </w:t>
            </w:r>
            <w:r w:rsidRPr="007443DD">
              <w:rPr>
                <w:rFonts w:eastAsia="Arial" w:cs="Arial"/>
                <w:szCs w:val="20"/>
                <w:lang w:val="es-ES"/>
              </w:rPr>
              <w:t xml:space="preserve"> </w:t>
            </w:r>
          </w:p>
          <w:p w14:paraId="74BC5590" w14:textId="77777777" w:rsidR="007443DD" w:rsidRDefault="007443DD" w:rsidP="007443DD">
            <w:pPr>
              <w:spacing w:after="0" w:line="259" w:lineRule="auto"/>
              <w:ind w:left="0" w:right="0" w:firstLine="0"/>
              <w:jc w:val="center"/>
              <w:rPr>
                <w:rFonts w:eastAsia="Arial" w:cs="Arial"/>
                <w:szCs w:val="20"/>
                <w:lang w:val="es-ES"/>
              </w:rPr>
            </w:pPr>
            <w:r w:rsidRPr="007443DD">
              <w:rPr>
                <w:rFonts w:eastAsia="Arial" w:cs="Arial"/>
                <w:szCs w:val="20"/>
                <w:lang w:val="es-ES"/>
              </w:rPr>
              <w:t>ADRES</w:t>
            </w:r>
          </w:p>
          <w:p w14:paraId="782B6A1F" w14:textId="77777777" w:rsidR="007443DD" w:rsidRDefault="007443DD" w:rsidP="007443DD">
            <w:pPr>
              <w:spacing w:after="0" w:line="259" w:lineRule="auto"/>
              <w:ind w:left="0" w:right="0" w:firstLine="0"/>
              <w:rPr>
                <w:lang w:val="es-ES"/>
              </w:rPr>
            </w:pPr>
            <w:r w:rsidRPr="00C650D7">
              <w:rPr>
                <w:color w:val="111111"/>
                <w:lang w:val="es-ES"/>
              </w:rPr>
              <w:t>Formularios para la presentación de reclamaciones ante las entidades aseguradoras autorizadas para expedir las pólizas de SOAT y la ADRES, para el reconocimiento y pago de servicios de salud, indemnizaciones y gastos derivados de accidentes de tránsito, eventos catastróficos y terroristas</w:t>
            </w:r>
            <w:r w:rsidRPr="00C650D7">
              <w:rPr>
                <w:lang w:val="es-ES"/>
              </w:rPr>
              <w:t>.</w:t>
            </w:r>
            <w:r w:rsidRPr="00C650D7">
              <w:rPr>
                <w:rFonts w:ascii="Arial" w:eastAsia="Arial" w:hAnsi="Arial" w:cs="Arial"/>
                <w:sz w:val="24"/>
                <w:lang w:val="es-ES"/>
              </w:rPr>
              <w:t xml:space="preserve"> </w:t>
            </w:r>
            <w:r>
              <w:rPr>
                <w:lang w:val="es-ES"/>
              </w:rPr>
              <w:t xml:space="preserve"> </w:t>
            </w:r>
          </w:p>
          <w:p w14:paraId="34932E5C" w14:textId="77777777" w:rsidR="007443DD" w:rsidRDefault="007443DD" w:rsidP="007443DD">
            <w:pPr>
              <w:spacing w:after="0" w:line="259" w:lineRule="auto"/>
              <w:ind w:left="0" w:right="0" w:firstLine="0"/>
              <w:rPr>
                <w:lang w:val="es-ES"/>
              </w:rPr>
            </w:pPr>
          </w:p>
          <w:p w14:paraId="0D664615" w14:textId="77777777" w:rsidR="007443DD" w:rsidRPr="007443DD" w:rsidRDefault="007443DD" w:rsidP="007443DD">
            <w:pPr>
              <w:pStyle w:val="Prrafodelista"/>
              <w:numPr>
                <w:ilvl w:val="0"/>
                <w:numId w:val="21"/>
              </w:numPr>
              <w:spacing w:after="0" w:line="259" w:lineRule="auto"/>
              <w:ind w:right="0"/>
              <w:rPr>
                <w:lang w:val="es-ES"/>
              </w:rPr>
            </w:pPr>
            <w:r w:rsidRPr="007443DD">
              <w:rPr>
                <w:lang w:val="es-ES"/>
              </w:rPr>
              <w:t xml:space="preserve">Los formularios FURIPS (formulario único de reclamación de las instituciones prestadoras de servicios de salud por servicios prestados a víctimas de eventos catastróficos y accidentes de tránsito), FURPEN (formulario único de reclamación de indemnizaciones por accidentes de tránsito y eventos catastróficos) y FURTRAN (formulario único de reclamación de gastos de transporte y movilización de víctimas) deberán ser diligenciados de manera individual para cada paciente y reclamación que se presente. </w:t>
            </w:r>
          </w:p>
          <w:p w14:paraId="279B521F" w14:textId="77777777" w:rsidR="007443DD" w:rsidRPr="007443DD" w:rsidRDefault="007443DD" w:rsidP="007443DD">
            <w:pPr>
              <w:pStyle w:val="Prrafodelista"/>
              <w:numPr>
                <w:ilvl w:val="0"/>
                <w:numId w:val="21"/>
              </w:numPr>
              <w:spacing w:after="0" w:line="259" w:lineRule="auto"/>
              <w:ind w:right="0"/>
              <w:rPr>
                <w:lang w:val="es-ES"/>
              </w:rPr>
            </w:pPr>
            <w:r w:rsidRPr="007443DD">
              <w:rPr>
                <w:lang w:val="es-ES"/>
              </w:rPr>
              <w:t xml:space="preserve">El formulario FUCTAS (Certificado de Tope de Aseguradoras del SOAT) deberá ser diligenciado por las Aseguradoras del SOAT y transmitido dentro de los primeros cinco (5) días hábiles de cada mes a través de los canales que la ADRES habilite para el efecto, la información relacionada con los valores aprobados por servicios de salud prestados a víctimas cuyo vehículo involucrado contaba con póliza </w:t>
            </w:r>
          </w:p>
          <w:p w14:paraId="0CAA3579" w14:textId="77777777" w:rsidR="007443DD" w:rsidRPr="007443DD" w:rsidRDefault="007443DD" w:rsidP="007443DD">
            <w:pPr>
              <w:pStyle w:val="Prrafodelista"/>
              <w:numPr>
                <w:ilvl w:val="0"/>
                <w:numId w:val="21"/>
              </w:numPr>
              <w:spacing w:after="0" w:line="259" w:lineRule="auto"/>
              <w:ind w:right="0"/>
              <w:rPr>
                <w:lang w:val="es-ES"/>
              </w:rPr>
            </w:pPr>
            <w:r w:rsidRPr="007443DD">
              <w:rPr>
                <w:lang w:val="es-ES"/>
              </w:rPr>
              <w:t xml:space="preserve">SOAT adquirida a la tarifa diferencial establecida en el Decreto 2497 de 2022 cuando se agote el tope establecido en el referido Decreto o la norma que lo modifique o sustituya. </w:t>
            </w:r>
          </w:p>
          <w:p w14:paraId="78D21DFF" w14:textId="77777777" w:rsidR="007443DD" w:rsidRPr="007443DD" w:rsidRDefault="007443DD" w:rsidP="007443DD">
            <w:pPr>
              <w:pStyle w:val="Prrafodelista"/>
              <w:numPr>
                <w:ilvl w:val="0"/>
                <w:numId w:val="21"/>
              </w:numPr>
              <w:spacing w:after="0" w:line="259" w:lineRule="auto"/>
              <w:ind w:right="0"/>
              <w:rPr>
                <w:lang w:val="es-ES"/>
              </w:rPr>
            </w:pPr>
            <w:r w:rsidRPr="007443DD">
              <w:rPr>
                <w:lang w:val="es-ES"/>
              </w:rPr>
              <w:t>El formulario FURCEN (certificación del censo de víctimas-eventos catastróficos) deberá ser diligenciado por los consejos municipales o distritales de gestión del riesgo de la respectiva entidad territorial en donde ocurrió el evento catastrófico de origen natural o terrorista.</w:t>
            </w:r>
          </w:p>
          <w:p w14:paraId="2FD5C4EF" w14:textId="77777777" w:rsidR="007443DD" w:rsidRDefault="007443DD" w:rsidP="007443DD">
            <w:pPr>
              <w:spacing w:after="0" w:line="259" w:lineRule="auto"/>
              <w:ind w:left="0" w:right="0" w:firstLine="0"/>
              <w:rPr>
                <w:rFonts w:ascii="Arial" w:eastAsia="Arial" w:hAnsi="Arial" w:cs="Arial"/>
                <w:sz w:val="24"/>
                <w:lang w:val="es-ES"/>
              </w:rPr>
            </w:pPr>
          </w:p>
        </w:tc>
      </w:tr>
    </w:tbl>
    <w:p w14:paraId="5269E81E" w14:textId="77777777" w:rsidR="00E97FEC" w:rsidRDefault="00E97FEC" w:rsidP="007443DD">
      <w:pPr>
        <w:spacing w:after="0" w:line="259" w:lineRule="auto"/>
        <w:ind w:left="0" w:right="0" w:firstLine="0"/>
        <w:jc w:val="left"/>
        <w:rPr>
          <w:rFonts w:ascii="Arial" w:eastAsia="Arial" w:hAnsi="Arial" w:cs="Arial"/>
          <w:sz w:val="24"/>
          <w:lang w:val="es-ES"/>
        </w:rPr>
      </w:pPr>
    </w:p>
    <w:p w14:paraId="0BF097FB" w14:textId="77777777" w:rsidR="001563D4" w:rsidRDefault="001563D4" w:rsidP="007443DD">
      <w:pPr>
        <w:spacing w:after="0" w:line="259" w:lineRule="auto"/>
        <w:ind w:left="0" w:right="0" w:firstLine="0"/>
        <w:jc w:val="left"/>
        <w:rPr>
          <w:rFonts w:ascii="Arial" w:eastAsia="Arial" w:hAnsi="Arial" w:cs="Arial"/>
          <w:sz w:val="24"/>
          <w:lang w:val="es-ES"/>
        </w:rPr>
      </w:pPr>
    </w:p>
    <w:p w14:paraId="1D557C91" w14:textId="77777777" w:rsidR="001563D4" w:rsidRDefault="001563D4" w:rsidP="007443DD">
      <w:pPr>
        <w:spacing w:after="0" w:line="259" w:lineRule="auto"/>
        <w:ind w:left="0" w:right="0" w:firstLine="0"/>
        <w:jc w:val="left"/>
        <w:rPr>
          <w:rFonts w:ascii="Arial" w:eastAsia="Arial" w:hAnsi="Arial" w:cs="Arial"/>
          <w:sz w:val="24"/>
          <w:lang w:val="es-ES"/>
        </w:rPr>
      </w:pPr>
    </w:p>
    <w:tbl>
      <w:tblPr>
        <w:tblStyle w:val="Tablaconcuadrcula"/>
        <w:tblW w:w="0" w:type="auto"/>
        <w:tblLook w:val="04A0" w:firstRow="1" w:lastRow="0" w:firstColumn="1" w:lastColumn="0" w:noHBand="0" w:noVBand="1"/>
      </w:tblPr>
      <w:tblGrid>
        <w:gridCol w:w="10141"/>
      </w:tblGrid>
      <w:tr w:rsidR="007443DD" w:rsidRPr="00467322" w14:paraId="5F44021C" w14:textId="77777777" w:rsidTr="007443DD">
        <w:tc>
          <w:tcPr>
            <w:tcW w:w="10141" w:type="dxa"/>
          </w:tcPr>
          <w:p w14:paraId="43FAAA7A" w14:textId="77777777" w:rsidR="007443DD" w:rsidRPr="00C650D7" w:rsidRDefault="007443DD" w:rsidP="007443DD">
            <w:pPr>
              <w:spacing w:after="0" w:line="259" w:lineRule="auto"/>
              <w:ind w:left="0" w:right="75" w:firstLine="0"/>
              <w:jc w:val="center"/>
              <w:rPr>
                <w:lang w:val="es-ES"/>
              </w:rPr>
            </w:pPr>
            <w:r>
              <w:rPr>
                <w:b/>
                <w:lang w:val="es-ES"/>
              </w:rPr>
              <w:lastRenderedPageBreak/>
              <w:t xml:space="preserve">  </w:t>
            </w:r>
            <w:r w:rsidRPr="00C650D7">
              <w:rPr>
                <w:b/>
                <w:lang w:val="es-ES"/>
              </w:rPr>
              <w:t>9. CIRCULAR No. 0000022</w:t>
            </w:r>
          </w:p>
          <w:p w14:paraId="026AF386" w14:textId="77777777" w:rsidR="007443DD" w:rsidRDefault="007443DD" w:rsidP="007443DD">
            <w:pPr>
              <w:spacing w:after="0" w:line="259" w:lineRule="auto"/>
              <w:ind w:left="0" w:right="0" w:firstLine="0"/>
              <w:jc w:val="center"/>
              <w:rPr>
                <w:b/>
                <w:lang w:val="es-ES"/>
              </w:rPr>
            </w:pPr>
            <w:r w:rsidRPr="00C650D7">
              <w:rPr>
                <w:b/>
                <w:lang w:val="es-ES"/>
              </w:rPr>
              <w:t xml:space="preserve">Del 5 de septiembre de 2023 </w:t>
            </w:r>
          </w:p>
          <w:p w14:paraId="5C0D100E" w14:textId="77777777" w:rsidR="007443DD" w:rsidRDefault="007443DD" w:rsidP="007443DD">
            <w:pPr>
              <w:spacing w:after="0" w:line="259" w:lineRule="auto"/>
              <w:ind w:left="0" w:right="0" w:firstLine="0"/>
              <w:jc w:val="center"/>
              <w:rPr>
                <w:lang w:val="es-ES"/>
              </w:rPr>
            </w:pPr>
            <w:r w:rsidRPr="00C650D7">
              <w:rPr>
                <w:lang w:val="es-ES"/>
              </w:rPr>
              <w:t>ADRES</w:t>
            </w:r>
          </w:p>
          <w:p w14:paraId="7C2DC1A6" w14:textId="77777777" w:rsidR="007443DD" w:rsidRDefault="007443DD" w:rsidP="007443DD">
            <w:pPr>
              <w:spacing w:after="0" w:line="241" w:lineRule="auto"/>
              <w:ind w:left="0" w:right="71" w:firstLine="0"/>
              <w:rPr>
                <w:lang w:val="es-ES"/>
              </w:rPr>
            </w:pPr>
            <w:r w:rsidRPr="00C650D7">
              <w:rPr>
                <w:lang w:val="es-ES"/>
              </w:rPr>
              <w:t xml:space="preserve">Por la cual se adoptan los formularios e imparte las instrucciones para su diligenciamiento y radicación de las reclamaciones ante las entidades aseguradoras autorizadas para expedir las pólizas SOAT y la ADRES, para el reconocimiento y pago de los servicios de salud, indemnizaciones y gastos derivados de accidentes de tránsito, eventos catastróficos de origen natural, eventos terroristas y demás eventos aprobados por el Ministerio de Salud y </w:t>
            </w:r>
            <w:r w:rsidRPr="00552547">
              <w:rPr>
                <w:lang w:val="es-ES"/>
              </w:rPr>
              <w:t>Protección Social</w:t>
            </w:r>
          </w:p>
          <w:p w14:paraId="026B08FA" w14:textId="77777777" w:rsidR="007443DD" w:rsidRDefault="007443DD" w:rsidP="007443DD">
            <w:pPr>
              <w:spacing w:after="0" w:line="259" w:lineRule="auto"/>
              <w:ind w:left="0" w:right="0" w:firstLine="0"/>
              <w:jc w:val="center"/>
              <w:rPr>
                <w:rFonts w:ascii="Arial" w:eastAsia="Arial" w:hAnsi="Arial" w:cs="Arial"/>
                <w:sz w:val="24"/>
                <w:lang w:val="es-ES"/>
              </w:rPr>
            </w:pPr>
          </w:p>
        </w:tc>
      </w:tr>
    </w:tbl>
    <w:p w14:paraId="4F11DB38" w14:textId="77777777" w:rsidR="00E97FEC" w:rsidRPr="00552547" w:rsidRDefault="00C650D7" w:rsidP="007443DD">
      <w:pPr>
        <w:spacing w:after="0" w:line="256" w:lineRule="auto"/>
        <w:ind w:left="0" w:right="7194" w:firstLine="0"/>
        <w:jc w:val="left"/>
        <w:rPr>
          <w:lang w:val="es-ES"/>
        </w:rPr>
      </w:pPr>
      <w:r w:rsidRPr="00552547">
        <w:rPr>
          <w:lang w:val="es-ES"/>
        </w:rPr>
        <w:t xml:space="preserve"> </w:t>
      </w:r>
      <w:r w:rsidRPr="00552547">
        <w:rPr>
          <w:rFonts w:ascii="Arial" w:eastAsia="Arial" w:hAnsi="Arial" w:cs="Arial"/>
          <w:lang w:val="es-ES"/>
        </w:rPr>
        <w:t xml:space="preserve"> </w:t>
      </w:r>
      <w:r w:rsidRPr="00552547">
        <w:rPr>
          <w:rFonts w:ascii="Arial" w:eastAsia="Arial" w:hAnsi="Arial" w:cs="Arial"/>
          <w:lang w:val="es-ES"/>
        </w:rPr>
        <w:tab/>
      </w:r>
      <w:r w:rsidRPr="00552547">
        <w:rPr>
          <w:lang w:val="es-ES"/>
        </w:rPr>
        <w:t xml:space="preserve"> </w:t>
      </w:r>
    </w:p>
    <w:p w14:paraId="7B13C52A" w14:textId="77777777" w:rsidR="00E97FEC" w:rsidRDefault="00C650D7">
      <w:pPr>
        <w:pStyle w:val="Ttulo2"/>
        <w:spacing w:after="125"/>
        <w:ind w:left="551" w:right="0" w:hanging="559"/>
      </w:pPr>
      <w:bookmarkStart w:id="10" w:name="_Toc67063"/>
      <w:r>
        <w:t xml:space="preserve">SENTENCIAS </w:t>
      </w:r>
      <w:bookmarkEnd w:id="10"/>
    </w:p>
    <w:tbl>
      <w:tblPr>
        <w:tblStyle w:val="Tablaconcuadrcula"/>
        <w:tblpPr w:leftFromText="180" w:rightFromText="180" w:vertAnchor="text" w:horzAnchor="margin" w:tblpY="101"/>
        <w:tblW w:w="0" w:type="auto"/>
        <w:tblLook w:val="04A0" w:firstRow="1" w:lastRow="0" w:firstColumn="1" w:lastColumn="0" w:noHBand="0" w:noVBand="1"/>
      </w:tblPr>
      <w:tblGrid>
        <w:gridCol w:w="10138"/>
      </w:tblGrid>
      <w:tr w:rsidR="00552547" w:rsidRPr="00467322" w14:paraId="35718DD4" w14:textId="77777777" w:rsidTr="00552547">
        <w:trPr>
          <w:trHeight w:val="296"/>
        </w:trPr>
        <w:tc>
          <w:tcPr>
            <w:tcW w:w="10138" w:type="dxa"/>
          </w:tcPr>
          <w:p w14:paraId="407FC396" w14:textId="77777777" w:rsidR="005D3648" w:rsidRDefault="005D3648" w:rsidP="00552547">
            <w:pPr>
              <w:spacing w:after="0" w:line="239" w:lineRule="auto"/>
              <w:ind w:left="3493" w:right="3423" w:firstLine="0"/>
              <w:jc w:val="center"/>
              <w:rPr>
                <w:b/>
                <w:lang w:val="es-ES"/>
              </w:rPr>
            </w:pPr>
          </w:p>
          <w:p w14:paraId="007F178E" w14:textId="77777777" w:rsidR="00552547" w:rsidRPr="00C650D7" w:rsidRDefault="00552547" w:rsidP="00552547">
            <w:pPr>
              <w:spacing w:after="0" w:line="239" w:lineRule="auto"/>
              <w:ind w:left="3493" w:right="3423" w:firstLine="0"/>
              <w:jc w:val="center"/>
              <w:rPr>
                <w:lang w:val="es-ES"/>
              </w:rPr>
            </w:pPr>
            <w:r w:rsidRPr="00C650D7">
              <w:rPr>
                <w:b/>
                <w:lang w:val="es-ES"/>
              </w:rPr>
              <w:t xml:space="preserve">1. SENTENCIA C-510 </w:t>
            </w:r>
            <w:r>
              <w:rPr>
                <w:rFonts w:ascii="Arial" w:eastAsia="Arial" w:hAnsi="Arial" w:cs="Arial"/>
                <w:sz w:val="24"/>
                <w:lang w:val="es-ES"/>
              </w:rPr>
              <w:t>d</w:t>
            </w:r>
            <w:r w:rsidRPr="00C650D7">
              <w:rPr>
                <w:rFonts w:ascii="Arial" w:eastAsia="Arial" w:hAnsi="Arial" w:cs="Arial"/>
                <w:sz w:val="24"/>
                <w:lang w:val="es-ES"/>
              </w:rPr>
              <w:t>el</w:t>
            </w:r>
            <w:r w:rsidRPr="00C650D7">
              <w:rPr>
                <w:b/>
                <w:lang w:val="es-ES"/>
              </w:rPr>
              <w:t xml:space="preserve"> 25 de mayo de 2004.</w:t>
            </w:r>
          </w:p>
          <w:p w14:paraId="26B74FB2" w14:textId="77777777" w:rsidR="00552547" w:rsidRPr="00373475" w:rsidRDefault="00552547" w:rsidP="00552547">
            <w:pPr>
              <w:ind w:left="0" w:firstLine="0"/>
              <w:jc w:val="center"/>
              <w:rPr>
                <w:szCs w:val="20"/>
                <w:lang w:val="es-ES"/>
              </w:rPr>
            </w:pPr>
            <w:r w:rsidRPr="005D3648">
              <w:rPr>
                <w:szCs w:val="20"/>
                <w:lang w:val="es-ES"/>
              </w:rPr>
              <w:t xml:space="preserve">LA CORTE </w:t>
            </w:r>
            <w:r w:rsidRPr="00373475">
              <w:rPr>
                <w:szCs w:val="20"/>
                <w:lang w:val="es-ES"/>
              </w:rPr>
              <w:t xml:space="preserve">CONSTITUCIONAL </w:t>
            </w:r>
            <w:r w:rsidRPr="00373475">
              <w:rPr>
                <w:rFonts w:eastAsia="Arial" w:cs="Arial"/>
                <w:szCs w:val="20"/>
                <w:lang w:val="es-ES"/>
              </w:rPr>
              <w:t>RESUELVE</w:t>
            </w:r>
            <w:r w:rsidRPr="00373475">
              <w:rPr>
                <w:szCs w:val="20"/>
                <w:lang w:val="es-ES"/>
              </w:rPr>
              <w:t>:</w:t>
            </w:r>
          </w:p>
          <w:p w14:paraId="6179207A" w14:textId="77777777" w:rsidR="00552547" w:rsidRPr="00552547" w:rsidRDefault="00552547" w:rsidP="00552547">
            <w:pPr>
              <w:ind w:left="0" w:firstLine="0"/>
              <w:jc w:val="center"/>
              <w:rPr>
                <w:lang w:val="es-ES"/>
              </w:rPr>
            </w:pPr>
            <w:r w:rsidRPr="00552547">
              <w:rPr>
                <w:lang w:val="es-ES"/>
              </w:rPr>
              <w:t xml:space="preserve">“Hace énfasis en que no es dable confundir el derecho de petición establecido por el artículo 23 superior y regulado en el Código Contencioso Administrativo (artículos 5 a 26) con el </w:t>
            </w:r>
          </w:p>
          <w:p w14:paraId="7EDFD23A" w14:textId="77777777" w:rsidR="00552547" w:rsidRPr="00552547" w:rsidRDefault="00552547" w:rsidP="00552547">
            <w:pPr>
              <w:ind w:left="0" w:firstLine="0"/>
              <w:jc w:val="center"/>
              <w:rPr>
                <w:lang w:val="es-ES"/>
              </w:rPr>
            </w:pPr>
            <w:r w:rsidRPr="00552547">
              <w:rPr>
                <w:lang w:val="es-ES"/>
              </w:rPr>
              <w:t>procedimiento especial, fijado por el Legislador para la reclamación...”</w:t>
            </w:r>
          </w:p>
          <w:p w14:paraId="6B9104C9" w14:textId="77777777" w:rsidR="00552547" w:rsidRPr="00552547" w:rsidRDefault="00552547" w:rsidP="00552547">
            <w:pPr>
              <w:ind w:left="0" w:firstLine="0"/>
              <w:jc w:val="center"/>
              <w:rPr>
                <w:lang w:val="es-ES"/>
              </w:rPr>
            </w:pPr>
          </w:p>
        </w:tc>
      </w:tr>
    </w:tbl>
    <w:p w14:paraId="605ACCC3" w14:textId="77777777" w:rsidR="00552547" w:rsidRPr="00552547" w:rsidRDefault="00552547" w:rsidP="005D3648">
      <w:pPr>
        <w:ind w:left="0" w:firstLine="0"/>
        <w:rPr>
          <w:lang w:val="es-ES"/>
        </w:rPr>
      </w:pPr>
    </w:p>
    <w:p w14:paraId="166E5160" w14:textId="77777777" w:rsidR="00E97FEC" w:rsidRPr="00C650D7" w:rsidRDefault="00C650D7" w:rsidP="00552547">
      <w:pPr>
        <w:spacing w:after="0" w:line="259" w:lineRule="auto"/>
        <w:ind w:left="7" w:right="0" w:firstLine="0"/>
        <w:jc w:val="left"/>
        <w:rPr>
          <w:lang w:val="es-ES"/>
        </w:rPr>
      </w:pPr>
      <w:r w:rsidRPr="00552547">
        <w:rPr>
          <w:rFonts w:ascii="Arial" w:eastAsia="Arial" w:hAnsi="Arial" w:cs="Arial"/>
          <w:sz w:val="24"/>
          <w:lang w:val="es-ES"/>
        </w:rPr>
        <w:t xml:space="preserve"> </w:t>
      </w:r>
      <w:r w:rsidRPr="00C650D7">
        <w:rPr>
          <w:rFonts w:ascii="Arial" w:eastAsia="Arial" w:hAnsi="Arial" w:cs="Arial"/>
          <w:sz w:val="24"/>
          <w:lang w:val="es-ES"/>
        </w:rPr>
        <w:t xml:space="preserve"> </w:t>
      </w:r>
    </w:p>
    <w:tbl>
      <w:tblPr>
        <w:tblStyle w:val="TableGrid"/>
        <w:tblW w:w="10053" w:type="dxa"/>
        <w:tblInd w:w="17" w:type="dxa"/>
        <w:tblCellMar>
          <w:top w:w="67" w:type="dxa"/>
          <w:left w:w="82" w:type="dxa"/>
          <w:right w:w="22" w:type="dxa"/>
        </w:tblCellMar>
        <w:tblLook w:val="04A0" w:firstRow="1" w:lastRow="0" w:firstColumn="1" w:lastColumn="0" w:noHBand="0" w:noVBand="1"/>
      </w:tblPr>
      <w:tblGrid>
        <w:gridCol w:w="10053"/>
      </w:tblGrid>
      <w:tr w:rsidR="00E97FEC" w:rsidRPr="005D3648" w14:paraId="64DED5B7" w14:textId="77777777">
        <w:trPr>
          <w:trHeight w:val="1068"/>
        </w:trPr>
        <w:tc>
          <w:tcPr>
            <w:tcW w:w="10053" w:type="dxa"/>
            <w:tcBorders>
              <w:top w:val="single" w:sz="8" w:space="0" w:color="000000"/>
              <w:left w:val="single" w:sz="8" w:space="0" w:color="000000"/>
              <w:bottom w:val="single" w:sz="7" w:space="0" w:color="FFFFFF"/>
              <w:right w:val="single" w:sz="8" w:space="0" w:color="000000"/>
            </w:tcBorders>
          </w:tcPr>
          <w:p w14:paraId="21347F02" w14:textId="77777777" w:rsidR="005D3648" w:rsidRDefault="005D3648">
            <w:pPr>
              <w:spacing w:after="0" w:line="239" w:lineRule="auto"/>
              <w:ind w:left="3548" w:right="3538" w:firstLine="0"/>
              <w:jc w:val="center"/>
              <w:rPr>
                <w:b/>
                <w:lang w:val="es-ES"/>
              </w:rPr>
            </w:pPr>
          </w:p>
          <w:p w14:paraId="75F92CDD" w14:textId="77777777" w:rsidR="00E97FEC" w:rsidRPr="00C650D7" w:rsidRDefault="00C650D7">
            <w:pPr>
              <w:spacing w:after="0" w:line="239" w:lineRule="auto"/>
              <w:ind w:left="3548" w:right="3538" w:firstLine="0"/>
              <w:jc w:val="center"/>
              <w:rPr>
                <w:lang w:val="es-ES"/>
              </w:rPr>
            </w:pPr>
            <w:r w:rsidRPr="00C650D7">
              <w:rPr>
                <w:b/>
                <w:lang w:val="es-ES"/>
              </w:rPr>
              <w:t>2. SENTENCIA C-</w:t>
            </w:r>
            <w:r w:rsidR="00552547" w:rsidRPr="00C650D7">
              <w:rPr>
                <w:b/>
                <w:lang w:val="es-ES"/>
              </w:rPr>
              <w:t xml:space="preserve">313 </w:t>
            </w:r>
            <w:r w:rsidR="00552547">
              <w:rPr>
                <w:rFonts w:ascii="Arial" w:eastAsia="Arial" w:hAnsi="Arial" w:cs="Arial"/>
                <w:sz w:val="24"/>
                <w:lang w:val="es-ES"/>
              </w:rPr>
              <w:t>d</w:t>
            </w:r>
            <w:r w:rsidR="00552547" w:rsidRPr="00C650D7">
              <w:rPr>
                <w:rFonts w:ascii="Arial" w:eastAsia="Arial" w:hAnsi="Arial" w:cs="Arial"/>
                <w:sz w:val="24"/>
                <w:lang w:val="es-ES"/>
              </w:rPr>
              <w:t>el</w:t>
            </w:r>
            <w:r w:rsidRPr="00C650D7">
              <w:rPr>
                <w:b/>
                <w:lang w:val="es-ES"/>
              </w:rPr>
              <w:t xml:space="preserve"> 29 de mayo de 2014.</w:t>
            </w:r>
            <w:r w:rsidRPr="00C650D7">
              <w:rPr>
                <w:rFonts w:ascii="Arial" w:eastAsia="Arial" w:hAnsi="Arial" w:cs="Arial"/>
                <w:sz w:val="24"/>
                <w:lang w:val="es-ES"/>
              </w:rPr>
              <w:t xml:space="preserve"> </w:t>
            </w:r>
          </w:p>
          <w:p w14:paraId="733B22E0" w14:textId="77777777" w:rsidR="00E97FEC" w:rsidRPr="005D3648" w:rsidRDefault="00C650D7">
            <w:pPr>
              <w:spacing w:after="0" w:line="259" w:lineRule="auto"/>
              <w:ind w:left="0" w:right="63" w:firstLine="0"/>
              <w:jc w:val="center"/>
              <w:rPr>
                <w:lang w:val="es-ES"/>
              </w:rPr>
            </w:pPr>
            <w:r w:rsidRPr="00C650D7">
              <w:rPr>
                <w:b/>
                <w:lang w:val="es-ES"/>
              </w:rPr>
              <w:t xml:space="preserve"> </w:t>
            </w:r>
            <w:r w:rsidRPr="005D3648">
              <w:rPr>
                <w:lang w:val="es-ES"/>
              </w:rPr>
              <w:t xml:space="preserve">LA CORTE CONSTITUCIONAL </w:t>
            </w:r>
            <w:r w:rsidRPr="005D3648">
              <w:rPr>
                <w:rFonts w:ascii="Arial" w:eastAsia="Arial" w:hAnsi="Arial" w:cs="Arial"/>
                <w:sz w:val="24"/>
                <w:lang w:val="es-ES"/>
              </w:rPr>
              <w:t xml:space="preserve"> </w:t>
            </w:r>
          </w:p>
          <w:p w14:paraId="3EB5F0AC" w14:textId="77777777" w:rsidR="00E97FEC" w:rsidRPr="005D3648" w:rsidRDefault="00C650D7">
            <w:pPr>
              <w:spacing w:after="0" w:line="259" w:lineRule="auto"/>
              <w:ind w:left="0" w:right="56" w:firstLine="0"/>
              <w:jc w:val="center"/>
              <w:rPr>
                <w:lang w:val="es-ES"/>
              </w:rPr>
            </w:pPr>
            <w:r w:rsidRPr="005D3648">
              <w:rPr>
                <w:lang w:val="es-ES"/>
              </w:rPr>
              <w:t>RESUELVE:</w:t>
            </w:r>
            <w:r w:rsidRPr="005D3648">
              <w:rPr>
                <w:rFonts w:ascii="Arial" w:eastAsia="Arial" w:hAnsi="Arial" w:cs="Arial"/>
                <w:sz w:val="24"/>
                <w:lang w:val="es-ES"/>
              </w:rPr>
              <w:t xml:space="preserve"> </w:t>
            </w:r>
          </w:p>
        </w:tc>
      </w:tr>
      <w:tr w:rsidR="00E97FEC" w14:paraId="792A5A06" w14:textId="77777777">
        <w:trPr>
          <w:trHeight w:val="824"/>
        </w:trPr>
        <w:tc>
          <w:tcPr>
            <w:tcW w:w="10053" w:type="dxa"/>
            <w:tcBorders>
              <w:top w:val="single" w:sz="7" w:space="0" w:color="FFFFFF"/>
              <w:left w:val="single" w:sz="8" w:space="0" w:color="000000"/>
              <w:bottom w:val="single" w:sz="8" w:space="0" w:color="000000"/>
              <w:right w:val="single" w:sz="8" w:space="0" w:color="000000"/>
            </w:tcBorders>
          </w:tcPr>
          <w:p w14:paraId="53B9C883" w14:textId="77777777" w:rsidR="00E97FEC" w:rsidRDefault="00C650D7">
            <w:pPr>
              <w:spacing w:after="2" w:line="240" w:lineRule="auto"/>
              <w:ind w:left="0" w:right="0" w:firstLine="0"/>
              <w:jc w:val="center"/>
            </w:pPr>
            <w:r w:rsidRPr="00C650D7">
              <w:rPr>
                <w:lang w:val="es-ES"/>
              </w:rPr>
              <w:t xml:space="preserve">“Revisión de Constitucionalidad del proyecto de Ley Estatutaria, “por medio de la cual se regula el derecho fundamental a la salud y se dictan otras disposiciones” (Ley 1751 de 2015). </w:t>
            </w:r>
            <w:r>
              <w:t xml:space="preserve">Analiza la </w:t>
            </w:r>
          </w:p>
          <w:p w14:paraId="194E2D2C" w14:textId="77777777" w:rsidR="00E97FEC" w:rsidRDefault="00C650D7">
            <w:pPr>
              <w:spacing w:after="0" w:line="259" w:lineRule="auto"/>
              <w:ind w:left="0" w:right="62" w:firstLine="0"/>
              <w:jc w:val="center"/>
            </w:pPr>
            <w:proofErr w:type="spellStart"/>
            <w:r>
              <w:t>evolución</w:t>
            </w:r>
            <w:proofErr w:type="spellEnd"/>
            <w:r>
              <w:t xml:space="preserve">, </w:t>
            </w:r>
            <w:proofErr w:type="spellStart"/>
            <w:r>
              <w:t>marco</w:t>
            </w:r>
            <w:proofErr w:type="spellEnd"/>
            <w:r>
              <w:t xml:space="preserve"> </w:t>
            </w:r>
            <w:proofErr w:type="spellStart"/>
            <w:r>
              <w:t>jurídico</w:t>
            </w:r>
            <w:proofErr w:type="spellEnd"/>
            <w:r>
              <w:t xml:space="preserve">, </w:t>
            </w:r>
            <w:proofErr w:type="spellStart"/>
            <w:r>
              <w:t>instrumentos</w:t>
            </w:r>
            <w:proofErr w:type="spellEnd"/>
            <w:r>
              <w:t xml:space="preserve"> </w:t>
            </w:r>
            <w:proofErr w:type="spellStart"/>
            <w:r>
              <w:t>internacionales</w:t>
            </w:r>
            <w:proofErr w:type="spellEnd"/>
            <w:r>
              <w:t xml:space="preserve">.” </w:t>
            </w:r>
          </w:p>
          <w:p w14:paraId="6727B3D1" w14:textId="77777777" w:rsidR="005D3648" w:rsidRDefault="005D3648">
            <w:pPr>
              <w:spacing w:after="0" w:line="259" w:lineRule="auto"/>
              <w:ind w:left="0" w:right="62" w:firstLine="0"/>
              <w:jc w:val="center"/>
            </w:pPr>
          </w:p>
        </w:tc>
      </w:tr>
    </w:tbl>
    <w:p w14:paraId="68CC971B" w14:textId="77777777" w:rsidR="00E97FEC" w:rsidRDefault="00C650D7">
      <w:pPr>
        <w:spacing w:after="0" w:line="259" w:lineRule="auto"/>
        <w:ind w:left="7" w:right="0" w:firstLine="0"/>
        <w:jc w:val="left"/>
      </w:pPr>
      <w:r>
        <w:rPr>
          <w:rFonts w:ascii="Arial" w:eastAsia="Arial" w:hAnsi="Arial" w:cs="Arial"/>
          <w:sz w:val="24"/>
        </w:rPr>
        <w:t xml:space="preserve"> </w:t>
      </w:r>
    </w:p>
    <w:tbl>
      <w:tblPr>
        <w:tblStyle w:val="TableGrid"/>
        <w:tblW w:w="10082" w:type="dxa"/>
        <w:tblInd w:w="17" w:type="dxa"/>
        <w:tblCellMar>
          <w:top w:w="67" w:type="dxa"/>
          <w:left w:w="65" w:type="dxa"/>
        </w:tblCellMar>
        <w:tblLook w:val="04A0" w:firstRow="1" w:lastRow="0" w:firstColumn="1" w:lastColumn="0" w:noHBand="0" w:noVBand="1"/>
      </w:tblPr>
      <w:tblGrid>
        <w:gridCol w:w="10082"/>
      </w:tblGrid>
      <w:tr w:rsidR="00E97FEC" w14:paraId="3939B6E5" w14:textId="77777777">
        <w:trPr>
          <w:trHeight w:val="1071"/>
        </w:trPr>
        <w:tc>
          <w:tcPr>
            <w:tcW w:w="10082" w:type="dxa"/>
            <w:tcBorders>
              <w:top w:val="single" w:sz="8" w:space="0" w:color="000000"/>
              <w:left w:val="single" w:sz="8" w:space="0" w:color="000000"/>
              <w:bottom w:val="single" w:sz="7" w:space="0" w:color="FFFFFF"/>
              <w:right w:val="single" w:sz="8" w:space="0" w:color="000000"/>
            </w:tcBorders>
          </w:tcPr>
          <w:p w14:paraId="0BCDDBA0" w14:textId="77777777" w:rsidR="005D3648" w:rsidRDefault="005D3648">
            <w:pPr>
              <w:spacing w:after="0" w:line="259" w:lineRule="auto"/>
              <w:ind w:left="0" w:right="63" w:firstLine="0"/>
              <w:jc w:val="center"/>
              <w:rPr>
                <w:b/>
                <w:lang w:val="es-ES"/>
              </w:rPr>
            </w:pPr>
          </w:p>
          <w:p w14:paraId="736F436B" w14:textId="77777777" w:rsidR="00E97FEC" w:rsidRPr="00C650D7" w:rsidRDefault="00C650D7">
            <w:pPr>
              <w:spacing w:after="0" w:line="259" w:lineRule="auto"/>
              <w:ind w:left="0" w:right="63" w:firstLine="0"/>
              <w:jc w:val="center"/>
              <w:rPr>
                <w:lang w:val="es-ES"/>
              </w:rPr>
            </w:pPr>
            <w:r w:rsidRPr="00C650D7">
              <w:rPr>
                <w:b/>
                <w:lang w:val="es-ES"/>
              </w:rPr>
              <w:t>3. SENTENCIA T– 480</w:t>
            </w:r>
            <w:r w:rsidRPr="00C650D7">
              <w:rPr>
                <w:rFonts w:ascii="Arial" w:eastAsia="Arial" w:hAnsi="Arial" w:cs="Arial"/>
                <w:sz w:val="24"/>
                <w:lang w:val="es-ES"/>
              </w:rPr>
              <w:t xml:space="preserve"> </w:t>
            </w:r>
          </w:p>
          <w:p w14:paraId="0E7A45DA" w14:textId="77777777" w:rsidR="00E97FEC" w:rsidRPr="00C650D7" w:rsidRDefault="00C650D7">
            <w:pPr>
              <w:spacing w:after="0" w:line="259" w:lineRule="auto"/>
              <w:ind w:left="0" w:right="62" w:firstLine="0"/>
              <w:jc w:val="center"/>
              <w:rPr>
                <w:lang w:val="es-ES"/>
              </w:rPr>
            </w:pPr>
            <w:r w:rsidRPr="00C650D7">
              <w:rPr>
                <w:b/>
                <w:lang w:val="es-ES"/>
              </w:rPr>
              <w:t>Del 4 de agosto de 2015</w:t>
            </w:r>
            <w:r w:rsidRPr="00C650D7">
              <w:rPr>
                <w:rFonts w:ascii="Arial" w:eastAsia="Arial" w:hAnsi="Arial" w:cs="Arial"/>
                <w:sz w:val="24"/>
                <w:lang w:val="es-ES"/>
              </w:rPr>
              <w:t xml:space="preserve"> </w:t>
            </w:r>
          </w:p>
          <w:p w14:paraId="03D677EB" w14:textId="77777777" w:rsidR="00E97FEC" w:rsidRDefault="00C650D7">
            <w:pPr>
              <w:spacing w:after="0" w:line="259" w:lineRule="auto"/>
              <w:ind w:left="0" w:right="64" w:firstLine="0"/>
              <w:jc w:val="center"/>
            </w:pPr>
            <w:r w:rsidRPr="00C650D7">
              <w:rPr>
                <w:b/>
                <w:lang w:val="es-ES"/>
              </w:rPr>
              <w:t xml:space="preserve"> </w:t>
            </w:r>
            <w:r>
              <w:t xml:space="preserve">LA CORTE CONSTITUCIONAL </w:t>
            </w:r>
            <w:r>
              <w:rPr>
                <w:rFonts w:ascii="Arial" w:eastAsia="Arial" w:hAnsi="Arial" w:cs="Arial"/>
                <w:sz w:val="24"/>
              </w:rPr>
              <w:t xml:space="preserve"> </w:t>
            </w:r>
          </w:p>
          <w:p w14:paraId="55C31CEE" w14:textId="77777777" w:rsidR="00E97FEC" w:rsidRDefault="00C650D7">
            <w:pPr>
              <w:spacing w:after="0" w:line="259" w:lineRule="auto"/>
              <w:ind w:left="0" w:right="62" w:firstLine="0"/>
              <w:jc w:val="center"/>
            </w:pPr>
            <w:r>
              <w:t>RESUELVE:</w:t>
            </w:r>
            <w:r>
              <w:rPr>
                <w:rFonts w:ascii="Arial" w:eastAsia="Arial" w:hAnsi="Arial" w:cs="Arial"/>
                <w:sz w:val="24"/>
              </w:rPr>
              <w:t xml:space="preserve"> </w:t>
            </w:r>
          </w:p>
        </w:tc>
      </w:tr>
      <w:tr w:rsidR="00E97FEC" w:rsidRPr="00467322" w14:paraId="13BC6707" w14:textId="77777777">
        <w:trPr>
          <w:trHeight w:val="999"/>
        </w:trPr>
        <w:tc>
          <w:tcPr>
            <w:tcW w:w="10082" w:type="dxa"/>
            <w:tcBorders>
              <w:top w:val="single" w:sz="7" w:space="0" w:color="FFFFFF"/>
              <w:left w:val="single" w:sz="8" w:space="0" w:color="000000"/>
              <w:bottom w:val="single" w:sz="8" w:space="0" w:color="000000"/>
              <w:right w:val="single" w:sz="8" w:space="0" w:color="000000"/>
            </w:tcBorders>
          </w:tcPr>
          <w:p w14:paraId="762A4043" w14:textId="77777777" w:rsidR="00E97FEC" w:rsidRDefault="00C650D7">
            <w:pPr>
              <w:spacing w:after="0" w:line="259" w:lineRule="auto"/>
              <w:ind w:left="0" w:right="59" w:firstLine="0"/>
              <w:jc w:val="center"/>
              <w:rPr>
                <w:lang w:val="es-ES"/>
              </w:rPr>
            </w:pPr>
            <w:r w:rsidRPr="00C650D7">
              <w:rPr>
                <w:lang w:val="es-ES"/>
              </w:rPr>
              <w:t>Acción de tutela para el reconocimiento de pensión de invalidez-procedencia por cuanto se cumple con los requisitos exigidos por la ley para que le sea amparado el derecho prestacional</w:t>
            </w:r>
            <w:r w:rsidRPr="00C650D7">
              <w:rPr>
                <w:rFonts w:ascii="Arial" w:eastAsia="Arial" w:hAnsi="Arial" w:cs="Arial"/>
                <w:sz w:val="24"/>
                <w:lang w:val="es-ES"/>
              </w:rPr>
              <w:t xml:space="preserve"> </w:t>
            </w:r>
            <w:r w:rsidRPr="00C650D7">
              <w:rPr>
                <w:lang w:val="es-ES"/>
              </w:rPr>
              <w:t xml:space="preserve">pensión de invalidez como componente esencial de la seguridad social de personas en situación de discapacidad-reiteración de jurisprudencia. </w:t>
            </w:r>
          </w:p>
          <w:p w14:paraId="4DF038B5" w14:textId="77777777" w:rsidR="00EB1BA3" w:rsidRPr="00C650D7" w:rsidRDefault="00EB1BA3">
            <w:pPr>
              <w:spacing w:after="0" w:line="259" w:lineRule="auto"/>
              <w:ind w:left="0" w:right="59" w:firstLine="0"/>
              <w:jc w:val="center"/>
              <w:rPr>
                <w:lang w:val="es-ES"/>
              </w:rPr>
            </w:pPr>
          </w:p>
        </w:tc>
      </w:tr>
    </w:tbl>
    <w:p w14:paraId="3DC920E7"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tbl>
      <w:tblPr>
        <w:tblStyle w:val="TableGrid"/>
        <w:tblW w:w="10068" w:type="dxa"/>
        <w:tblInd w:w="17" w:type="dxa"/>
        <w:tblCellMar>
          <w:top w:w="65" w:type="dxa"/>
          <w:left w:w="48" w:type="dxa"/>
          <w:right w:w="50" w:type="dxa"/>
        </w:tblCellMar>
        <w:tblLook w:val="04A0" w:firstRow="1" w:lastRow="0" w:firstColumn="1" w:lastColumn="0" w:noHBand="0" w:noVBand="1"/>
      </w:tblPr>
      <w:tblGrid>
        <w:gridCol w:w="10068"/>
      </w:tblGrid>
      <w:tr w:rsidR="00E97FEC" w14:paraId="5E2DDDF7" w14:textId="77777777">
        <w:trPr>
          <w:trHeight w:val="1190"/>
        </w:trPr>
        <w:tc>
          <w:tcPr>
            <w:tcW w:w="10068" w:type="dxa"/>
            <w:tcBorders>
              <w:top w:val="single" w:sz="8" w:space="0" w:color="000000"/>
              <w:left w:val="single" w:sz="8" w:space="0" w:color="000000"/>
              <w:bottom w:val="single" w:sz="7" w:space="0" w:color="FFFFFF"/>
              <w:right w:val="single" w:sz="8" w:space="0" w:color="000000"/>
            </w:tcBorders>
            <w:vAlign w:val="center"/>
          </w:tcPr>
          <w:p w14:paraId="680021F2" w14:textId="77777777" w:rsidR="00E97FEC" w:rsidRPr="00C650D7" w:rsidRDefault="00C650D7">
            <w:pPr>
              <w:spacing w:after="0" w:line="259" w:lineRule="auto"/>
              <w:ind w:left="2" w:right="0" w:firstLine="0"/>
              <w:jc w:val="center"/>
              <w:rPr>
                <w:lang w:val="es-ES"/>
              </w:rPr>
            </w:pPr>
            <w:r w:rsidRPr="00C650D7">
              <w:rPr>
                <w:b/>
                <w:lang w:val="es-ES"/>
              </w:rPr>
              <w:lastRenderedPageBreak/>
              <w:t>4. SENTENCIA C - 108</w:t>
            </w:r>
            <w:r w:rsidRPr="00C650D7">
              <w:rPr>
                <w:rFonts w:ascii="Arial" w:eastAsia="Arial" w:hAnsi="Arial" w:cs="Arial"/>
                <w:sz w:val="24"/>
                <w:lang w:val="es-ES"/>
              </w:rPr>
              <w:t xml:space="preserve"> </w:t>
            </w:r>
          </w:p>
          <w:p w14:paraId="68232D8F" w14:textId="77777777" w:rsidR="00E97FEC" w:rsidRPr="00C650D7" w:rsidRDefault="00C650D7">
            <w:pPr>
              <w:spacing w:after="0" w:line="259" w:lineRule="auto"/>
              <w:ind w:left="0" w:right="1" w:firstLine="0"/>
              <w:jc w:val="center"/>
              <w:rPr>
                <w:lang w:val="es-ES"/>
              </w:rPr>
            </w:pPr>
            <w:r w:rsidRPr="00C650D7">
              <w:rPr>
                <w:b/>
                <w:lang w:val="es-ES"/>
              </w:rPr>
              <w:t xml:space="preserve"> Del 25 de marzo de 2015 </w:t>
            </w:r>
            <w:r w:rsidRPr="00C650D7">
              <w:rPr>
                <w:rFonts w:ascii="Arial" w:eastAsia="Arial" w:hAnsi="Arial" w:cs="Arial"/>
                <w:sz w:val="24"/>
                <w:lang w:val="es-ES"/>
              </w:rPr>
              <w:t xml:space="preserve"> </w:t>
            </w:r>
          </w:p>
          <w:p w14:paraId="2897AF53" w14:textId="77777777" w:rsidR="00E97FEC" w:rsidRDefault="00C650D7">
            <w:pPr>
              <w:spacing w:after="0" w:line="259" w:lineRule="auto"/>
              <w:ind w:left="2958" w:right="2830" w:firstLine="0"/>
              <w:jc w:val="center"/>
            </w:pPr>
            <w:r>
              <w:t xml:space="preserve">LA CORTE CONSTITUCIONAL </w:t>
            </w:r>
            <w:r>
              <w:rPr>
                <w:rFonts w:ascii="Arial" w:eastAsia="Arial" w:hAnsi="Arial" w:cs="Arial"/>
                <w:sz w:val="24"/>
              </w:rPr>
              <w:t xml:space="preserve"> </w:t>
            </w:r>
            <w:r>
              <w:t>RESUELVE:</w:t>
            </w:r>
            <w:r>
              <w:rPr>
                <w:b/>
              </w:rPr>
              <w:t xml:space="preserve"> </w:t>
            </w:r>
          </w:p>
        </w:tc>
      </w:tr>
      <w:tr w:rsidR="00E97FEC" w:rsidRPr="00467322" w14:paraId="1513F6E3" w14:textId="77777777">
        <w:trPr>
          <w:trHeight w:val="1108"/>
        </w:trPr>
        <w:tc>
          <w:tcPr>
            <w:tcW w:w="10068" w:type="dxa"/>
            <w:tcBorders>
              <w:top w:val="single" w:sz="7" w:space="0" w:color="FFFFFF"/>
              <w:left w:val="single" w:sz="8" w:space="0" w:color="000000"/>
              <w:bottom w:val="single" w:sz="8" w:space="0" w:color="000000"/>
              <w:right w:val="single" w:sz="8" w:space="0" w:color="000000"/>
            </w:tcBorders>
          </w:tcPr>
          <w:p w14:paraId="20A92C44" w14:textId="77777777" w:rsidR="00E97FEC" w:rsidRPr="00C650D7" w:rsidRDefault="00C650D7">
            <w:pPr>
              <w:spacing w:after="0" w:line="259" w:lineRule="auto"/>
              <w:ind w:left="0" w:right="0" w:firstLine="0"/>
              <w:jc w:val="center"/>
              <w:rPr>
                <w:lang w:val="es-ES"/>
              </w:rPr>
            </w:pPr>
            <w:r w:rsidRPr="00C650D7">
              <w:rPr>
                <w:lang w:val="es-ES"/>
              </w:rPr>
              <w:t xml:space="preserve">El derecho a la salud de víctima de accidente de tránsito si una IPS deja de operar porque se habían agotado los recursos del SOAT, vulnerando el derecho a la salud, reglas fijadas por la jurisprudencia y que deben considerar las diferentes entidades vinculadas al Sistema de Seguridad Social en Salud. </w:t>
            </w:r>
          </w:p>
        </w:tc>
      </w:tr>
    </w:tbl>
    <w:p w14:paraId="39F30F33" w14:textId="77777777" w:rsidR="00E97FEC" w:rsidRPr="00C650D7" w:rsidRDefault="00E97FEC" w:rsidP="00552547">
      <w:pPr>
        <w:spacing w:after="261" w:line="259" w:lineRule="auto"/>
        <w:ind w:left="0" w:right="0" w:firstLine="0"/>
        <w:jc w:val="left"/>
        <w:rPr>
          <w:lang w:val="es-ES"/>
        </w:rPr>
      </w:pPr>
    </w:p>
    <w:p w14:paraId="3C9ADBDD" w14:textId="77777777" w:rsidR="00E97FEC" w:rsidRDefault="00C650D7">
      <w:pPr>
        <w:pStyle w:val="Ttulo2"/>
        <w:ind w:left="554" w:right="0" w:hanging="562"/>
      </w:pPr>
      <w:bookmarkStart w:id="11" w:name="_Toc67064"/>
      <w:r>
        <w:t xml:space="preserve">NOTA EXTERNA </w:t>
      </w:r>
      <w:bookmarkEnd w:id="11"/>
    </w:p>
    <w:p w14:paraId="1BF179F0" w14:textId="77777777" w:rsidR="00EB1BA3" w:rsidRPr="00EB1BA3" w:rsidRDefault="00EB1BA3" w:rsidP="00EB1BA3"/>
    <w:tbl>
      <w:tblPr>
        <w:tblStyle w:val="TableGrid"/>
        <w:tblW w:w="10095" w:type="dxa"/>
        <w:tblInd w:w="19" w:type="dxa"/>
        <w:tblCellMar>
          <w:top w:w="64" w:type="dxa"/>
          <w:left w:w="32" w:type="dxa"/>
        </w:tblCellMar>
        <w:tblLook w:val="04A0" w:firstRow="1" w:lastRow="0" w:firstColumn="1" w:lastColumn="0" w:noHBand="0" w:noVBand="1"/>
      </w:tblPr>
      <w:tblGrid>
        <w:gridCol w:w="10095"/>
      </w:tblGrid>
      <w:tr w:rsidR="00E97FEC" w:rsidRPr="00467322" w14:paraId="37B1783E" w14:textId="77777777">
        <w:trPr>
          <w:trHeight w:val="572"/>
        </w:trPr>
        <w:tc>
          <w:tcPr>
            <w:tcW w:w="10095" w:type="dxa"/>
            <w:tcBorders>
              <w:top w:val="single" w:sz="4" w:space="0" w:color="000000"/>
              <w:left w:val="single" w:sz="8" w:space="0" w:color="000000"/>
              <w:bottom w:val="single" w:sz="4" w:space="0" w:color="000000"/>
              <w:right w:val="single" w:sz="4" w:space="0" w:color="000000"/>
            </w:tcBorders>
          </w:tcPr>
          <w:p w14:paraId="19DFBF10" w14:textId="77777777" w:rsidR="00E97FEC" w:rsidRPr="00C650D7" w:rsidRDefault="00C650D7">
            <w:pPr>
              <w:spacing w:after="0" w:line="259" w:lineRule="auto"/>
              <w:ind w:left="3694" w:right="3723" w:firstLine="451"/>
              <w:rPr>
                <w:lang w:val="es-ES"/>
              </w:rPr>
            </w:pPr>
            <w:r w:rsidRPr="00C650D7">
              <w:rPr>
                <w:b/>
                <w:lang w:val="es-ES"/>
              </w:rPr>
              <w:t>NOTA EXTERNA</w:t>
            </w:r>
            <w:r w:rsidRPr="00C650D7">
              <w:rPr>
                <w:rFonts w:ascii="Arial" w:eastAsia="Arial" w:hAnsi="Arial" w:cs="Arial"/>
                <w:sz w:val="24"/>
                <w:lang w:val="es-ES"/>
              </w:rPr>
              <w:t xml:space="preserve"> </w:t>
            </w:r>
            <w:r w:rsidRPr="00C650D7">
              <w:rPr>
                <w:b/>
                <w:lang w:val="es-ES"/>
              </w:rPr>
              <w:t xml:space="preserve"> Del 5 de mayo de 2017</w:t>
            </w:r>
            <w:r w:rsidRPr="00C650D7">
              <w:rPr>
                <w:color w:val="E7E6E6"/>
                <w:lang w:val="es-ES"/>
              </w:rPr>
              <w:t xml:space="preserve"> </w:t>
            </w:r>
          </w:p>
        </w:tc>
      </w:tr>
      <w:tr w:rsidR="00E97FEC" w14:paraId="034D6EE2" w14:textId="77777777">
        <w:trPr>
          <w:trHeight w:val="436"/>
        </w:trPr>
        <w:tc>
          <w:tcPr>
            <w:tcW w:w="10095" w:type="dxa"/>
            <w:tcBorders>
              <w:top w:val="single" w:sz="4" w:space="0" w:color="000000"/>
              <w:left w:val="single" w:sz="4" w:space="0" w:color="000000"/>
              <w:bottom w:val="single" w:sz="6" w:space="0" w:color="FFFFFF"/>
              <w:right w:val="single" w:sz="4" w:space="0" w:color="000000"/>
            </w:tcBorders>
          </w:tcPr>
          <w:p w14:paraId="2E5EBB8A" w14:textId="77777777" w:rsidR="00E97FEC" w:rsidRDefault="00C650D7">
            <w:pPr>
              <w:spacing w:after="0" w:line="259" w:lineRule="auto"/>
              <w:ind w:left="0" w:right="33" w:firstLine="0"/>
              <w:jc w:val="center"/>
            </w:pPr>
            <w:r>
              <w:rPr>
                <w:b/>
              </w:rPr>
              <w:t xml:space="preserve">No.  201733200110423 </w:t>
            </w:r>
          </w:p>
        </w:tc>
      </w:tr>
      <w:tr w:rsidR="00E97FEC" w14:paraId="18FCB811" w14:textId="77777777">
        <w:trPr>
          <w:trHeight w:val="1479"/>
        </w:trPr>
        <w:tc>
          <w:tcPr>
            <w:tcW w:w="10095" w:type="dxa"/>
            <w:tcBorders>
              <w:top w:val="single" w:sz="6" w:space="0" w:color="FFFFFF"/>
              <w:left w:val="single" w:sz="4" w:space="0" w:color="000000"/>
              <w:bottom w:val="single" w:sz="4" w:space="0" w:color="000000"/>
              <w:right w:val="single" w:sz="4" w:space="0" w:color="000000"/>
            </w:tcBorders>
          </w:tcPr>
          <w:p w14:paraId="4CA38E18" w14:textId="77777777" w:rsidR="00E97FEC" w:rsidRPr="00C650D7" w:rsidRDefault="00C650D7">
            <w:pPr>
              <w:spacing w:after="0" w:line="240" w:lineRule="auto"/>
              <w:ind w:left="0" w:right="0" w:firstLine="0"/>
              <w:jc w:val="center"/>
              <w:rPr>
                <w:lang w:val="es-ES"/>
              </w:rPr>
            </w:pPr>
            <w:r w:rsidRPr="00C650D7">
              <w:rPr>
                <w:lang w:val="es-ES"/>
              </w:rPr>
              <w:t xml:space="preserve">Formularios para la presentación de reclamaciones ante las entidades aseguradoras autorizadas para expedir las pólizas SOAT y la subcuenta ECAT del FOSYGA o quien haga sus veces, para el </w:t>
            </w:r>
          </w:p>
          <w:p w14:paraId="398F1F30" w14:textId="77777777" w:rsidR="00E97FEC" w:rsidRPr="00C650D7" w:rsidRDefault="00C650D7">
            <w:pPr>
              <w:spacing w:after="0" w:line="241" w:lineRule="auto"/>
              <w:ind w:left="0" w:right="0" w:firstLine="0"/>
              <w:jc w:val="center"/>
              <w:rPr>
                <w:lang w:val="es-ES"/>
              </w:rPr>
            </w:pPr>
            <w:r w:rsidRPr="00C650D7">
              <w:rPr>
                <w:lang w:val="es-ES"/>
              </w:rPr>
              <w:t>reconocimiento y pago de los servicios de salud, indemnizaciones y gastos derivados de accidentes de tránsito, eventos catastróficos de origen natural, eventos terroristas y demás eventos aprobados por el Ministerio de Salud y Protección Social en su calidad de consejo de administración</w:t>
            </w:r>
          </w:p>
          <w:p w14:paraId="42AC5791" w14:textId="77777777" w:rsidR="00E97FEC" w:rsidRDefault="00C650D7">
            <w:pPr>
              <w:spacing w:after="0" w:line="259" w:lineRule="auto"/>
              <w:ind w:left="0" w:right="33" w:firstLine="0"/>
              <w:jc w:val="center"/>
            </w:pPr>
            <w:r>
              <w:t xml:space="preserve">de FOSYGA </w:t>
            </w:r>
          </w:p>
          <w:p w14:paraId="68A83B6D" w14:textId="77777777" w:rsidR="00EB1BA3" w:rsidRDefault="00EB1BA3">
            <w:pPr>
              <w:spacing w:after="0" w:line="259" w:lineRule="auto"/>
              <w:ind w:left="0" w:right="33" w:firstLine="0"/>
              <w:jc w:val="center"/>
            </w:pPr>
          </w:p>
        </w:tc>
      </w:tr>
    </w:tbl>
    <w:p w14:paraId="322E1422" w14:textId="77777777" w:rsidR="00552547" w:rsidRPr="00EB1BA3" w:rsidRDefault="00C650D7" w:rsidP="00EB1BA3">
      <w:pPr>
        <w:spacing w:after="262" w:line="259" w:lineRule="auto"/>
        <w:ind w:left="7" w:right="0" w:firstLine="0"/>
        <w:jc w:val="left"/>
        <w:rPr>
          <w:rFonts w:ascii="Arial" w:eastAsia="Arial" w:hAnsi="Arial" w:cs="Arial"/>
          <w:sz w:val="24"/>
        </w:rPr>
      </w:pPr>
      <w:r>
        <w:rPr>
          <w:rFonts w:ascii="Arial" w:eastAsia="Arial" w:hAnsi="Arial" w:cs="Arial"/>
          <w:sz w:val="24"/>
        </w:rPr>
        <w:t xml:space="preserve"> </w:t>
      </w:r>
    </w:p>
    <w:p w14:paraId="2CC7196B" w14:textId="77777777" w:rsidR="00E97FEC" w:rsidRDefault="00C650D7" w:rsidP="005D3648">
      <w:pPr>
        <w:pStyle w:val="Ttulo1"/>
        <w:spacing w:after="101"/>
        <w:ind w:left="352" w:right="0" w:hanging="360"/>
      </w:pPr>
      <w:bookmarkStart w:id="12" w:name="_Toc67065"/>
      <w:r>
        <w:t xml:space="preserve">DEFINICIONES </w:t>
      </w:r>
      <w:bookmarkEnd w:id="12"/>
    </w:p>
    <w:p w14:paraId="6D26F922" w14:textId="77777777" w:rsidR="00E97FEC" w:rsidRPr="005D3648" w:rsidRDefault="00C650D7" w:rsidP="005D3648">
      <w:pPr>
        <w:numPr>
          <w:ilvl w:val="0"/>
          <w:numId w:val="2"/>
        </w:numPr>
        <w:ind w:hanging="360"/>
        <w:rPr>
          <w:lang w:val="es-ES"/>
        </w:rPr>
      </w:pPr>
      <w:r w:rsidRPr="00C650D7">
        <w:rPr>
          <w:b/>
          <w:lang w:val="es-ES"/>
        </w:rPr>
        <w:t xml:space="preserve">Apoyo: </w:t>
      </w:r>
      <w:r w:rsidRPr="00C650D7">
        <w:rPr>
          <w:lang w:val="es-ES"/>
        </w:rPr>
        <w:t xml:space="preserve">Corresponde a la información que da cuenta de las operaciones de prescripción, direccionamiento, prestación, suministro, facturación y pago de los servicios y tecnologías no financiados con la UPC, independientemente del medio en el que se registre, físico, digital o en sistemas de información o bases de datos. </w:t>
      </w:r>
    </w:p>
    <w:p w14:paraId="0B307056" w14:textId="77777777" w:rsidR="00E97FEC" w:rsidRPr="005D3648" w:rsidRDefault="00C650D7" w:rsidP="005D3648">
      <w:pPr>
        <w:numPr>
          <w:ilvl w:val="0"/>
          <w:numId w:val="2"/>
        </w:numPr>
        <w:ind w:hanging="360"/>
        <w:rPr>
          <w:lang w:val="es-ES"/>
        </w:rPr>
      </w:pPr>
      <w:r w:rsidRPr="00C650D7">
        <w:rPr>
          <w:b/>
          <w:lang w:val="es-ES"/>
        </w:rPr>
        <w:t>Auditoría:</w:t>
      </w:r>
      <w:r w:rsidRPr="00C650D7">
        <w:rPr>
          <w:lang w:val="es-ES"/>
        </w:rPr>
        <w:t xml:space="preserve"> Actividad formal y documentada, ejecutada por</w:t>
      </w:r>
      <w:hyperlink r:id="rId9">
        <w:r w:rsidRPr="00C650D7">
          <w:rPr>
            <w:lang w:val="es-ES"/>
          </w:rPr>
          <w:t xml:space="preserve"> </w:t>
        </w:r>
      </w:hyperlink>
      <w:hyperlink r:id="rId10">
        <w:r w:rsidRPr="00C650D7">
          <w:rPr>
            <w:lang w:val="es-ES"/>
          </w:rPr>
          <w:t>personal</w:t>
        </w:r>
      </w:hyperlink>
      <w:hyperlink r:id="rId11">
        <w:r w:rsidRPr="00C650D7">
          <w:rPr>
            <w:lang w:val="es-ES"/>
          </w:rPr>
          <w:t xml:space="preserve"> </w:t>
        </w:r>
      </w:hyperlink>
      <w:r w:rsidRPr="00C650D7">
        <w:rPr>
          <w:lang w:val="es-ES"/>
        </w:rPr>
        <w:t>idóneo, que no tenga responsabilidad directa en la ejecución del servicio y que, mediante la recolección de</w:t>
      </w:r>
      <w:hyperlink r:id="rId12">
        <w:r w:rsidRPr="00C650D7">
          <w:rPr>
            <w:lang w:val="es-ES"/>
          </w:rPr>
          <w:t xml:space="preserve"> </w:t>
        </w:r>
      </w:hyperlink>
      <w:hyperlink r:id="rId13">
        <w:r w:rsidRPr="00C650D7">
          <w:rPr>
            <w:lang w:val="es-ES"/>
          </w:rPr>
          <w:t>información,</w:t>
        </w:r>
      </w:hyperlink>
      <w:r w:rsidRPr="00C650D7">
        <w:rPr>
          <w:lang w:val="es-ES"/>
        </w:rPr>
        <w:t xml:space="preserve"> basada en evidencias objetivas e imparciales, proporciona</w:t>
      </w:r>
      <w:hyperlink r:id="rId14">
        <w:r w:rsidRPr="00C650D7">
          <w:rPr>
            <w:lang w:val="es-ES"/>
          </w:rPr>
          <w:t xml:space="preserve"> </w:t>
        </w:r>
      </w:hyperlink>
      <w:hyperlink r:id="rId15">
        <w:r w:rsidRPr="00C650D7">
          <w:rPr>
            <w:lang w:val="es-ES"/>
          </w:rPr>
          <w:t>medios</w:t>
        </w:r>
      </w:hyperlink>
      <w:hyperlink r:id="rId16">
        <w:r w:rsidRPr="00C650D7">
          <w:rPr>
            <w:lang w:val="es-ES"/>
          </w:rPr>
          <w:t xml:space="preserve"> </w:t>
        </w:r>
      </w:hyperlink>
      <w:r w:rsidRPr="00C650D7">
        <w:rPr>
          <w:lang w:val="es-ES"/>
        </w:rPr>
        <w:t>para la verificación de la eficiencia en la materia objeto de revisión</w:t>
      </w:r>
      <w:r>
        <w:rPr>
          <w:vertAlign w:val="superscript"/>
        </w:rPr>
        <w:footnoteReference w:id="1"/>
      </w:r>
      <w:r w:rsidRPr="00C650D7">
        <w:rPr>
          <w:lang w:val="es-ES"/>
        </w:rPr>
        <w:t xml:space="preserve">.  </w:t>
      </w:r>
      <w:r w:rsidRPr="005D3648">
        <w:rPr>
          <w:lang w:val="es-ES"/>
        </w:rPr>
        <w:t xml:space="preserve"> </w:t>
      </w:r>
    </w:p>
    <w:p w14:paraId="5C5244C5" w14:textId="77777777" w:rsidR="00E97FEC" w:rsidRDefault="00C650D7">
      <w:pPr>
        <w:numPr>
          <w:ilvl w:val="0"/>
          <w:numId w:val="2"/>
        </w:numPr>
        <w:ind w:hanging="360"/>
        <w:rPr>
          <w:lang w:val="es-ES"/>
        </w:rPr>
      </w:pPr>
      <w:r w:rsidRPr="00C650D7">
        <w:rPr>
          <w:b/>
          <w:lang w:val="es-ES"/>
        </w:rPr>
        <w:t>Auditoría clínica concurrente:</w:t>
      </w:r>
      <w:r w:rsidRPr="00C650D7">
        <w:rPr>
          <w:lang w:val="es-ES"/>
        </w:rPr>
        <w:t xml:space="preserve"> conocida también como auditoria de terreno, es la evaluación, análisis y recomendaciones de mejoramiento, de los aspectos técnico-científicos y humanos, relacionados con los procesos de evaluación, diagnóstico y conductas asumidas en el manejo del estado de salud del usuario por el equipo de salud del prestador. Esta permite evaluar en campo o terreno la integralidad y calidad de la atención médica del usuario o paciente hospitalizado en tiempo real, además evalúa la oportunidad, pertinencia y racionalidad de la permanencia hospitalaria, como las ayudas diagnósticas y procedimientos. </w:t>
      </w:r>
    </w:p>
    <w:p w14:paraId="5B2515E0" w14:textId="77777777" w:rsidR="00EB1BA3" w:rsidRDefault="00EB1BA3" w:rsidP="00EB1BA3">
      <w:pPr>
        <w:pStyle w:val="Prrafodelista"/>
        <w:rPr>
          <w:lang w:val="es-ES"/>
        </w:rPr>
      </w:pPr>
    </w:p>
    <w:p w14:paraId="38C52A30" w14:textId="77777777" w:rsidR="00E97FEC" w:rsidRPr="00373475" w:rsidRDefault="00EB1BA3" w:rsidP="005D3648">
      <w:pPr>
        <w:numPr>
          <w:ilvl w:val="0"/>
          <w:numId w:val="2"/>
        </w:numPr>
        <w:ind w:hanging="360"/>
        <w:rPr>
          <w:lang w:val="es-ES"/>
        </w:rPr>
      </w:pPr>
      <w:r w:rsidRPr="00EB1BA3">
        <w:rPr>
          <w:b/>
          <w:lang w:val="es-ES"/>
        </w:rPr>
        <w:lastRenderedPageBreak/>
        <w:t>Auditoría de campo:</w:t>
      </w:r>
      <w:hyperlink r:id="rId17">
        <w:r w:rsidRPr="00EB1BA3">
          <w:rPr>
            <w:b/>
            <w:lang w:val="es-ES"/>
          </w:rPr>
          <w:t xml:space="preserve"> </w:t>
        </w:r>
      </w:hyperlink>
      <w:hyperlink r:id="rId18">
        <w:r w:rsidRPr="00EB1BA3">
          <w:rPr>
            <w:lang w:val="es-ES"/>
          </w:rPr>
          <w:t xml:space="preserve"> </w:t>
        </w:r>
      </w:hyperlink>
      <w:hyperlink r:id="rId19">
        <w:r w:rsidRPr="00EB1BA3">
          <w:rPr>
            <w:lang w:val="es-ES"/>
          </w:rPr>
          <w:t>es una auditoría integral realizada por el G</w:t>
        </w:r>
      </w:hyperlink>
      <w:r w:rsidRPr="00EB1BA3">
        <w:rPr>
          <w:lang w:val="es-ES"/>
        </w:rPr>
        <w:t>rupo de Auditoría de Campo de la Dirección de Otras Prestaciones de la ADRES.</w:t>
      </w:r>
      <w:hyperlink r:id="rId20">
        <w:r w:rsidRPr="00EB1BA3">
          <w:rPr>
            <w:lang w:val="es-ES"/>
          </w:rPr>
          <w:t xml:space="preserve"> </w:t>
        </w:r>
      </w:hyperlink>
      <w:hyperlink r:id="rId21">
        <w:r w:rsidRPr="00EB1BA3">
          <w:rPr>
            <w:lang w:val="es-ES"/>
          </w:rPr>
          <w:t xml:space="preserve">Esta auditoría tiene lugar en el </w:t>
        </w:r>
      </w:hyperlink>
      <w:hyperlink r:id="rId22">
        <w:r w:rsidRPr="00EB1BA3">
          <w:rPr>
            <w:lang w:val="es-ES"/>
          </w:rPr>
          <w:t>domicilio de la IPS</w:t>
        </w:r>
      </w:hyperlink>
      <w:hyperlink r:id="rId23">
        <w:r w:rsidRPr="00EB1BA3">
          <w:rPr>
            <w:lang w:val="es-ES"/>
          </w:rPr>
          <w:t>.</w:t>
        </w:r>
      </w:hyperlink>
      <w:hyperlink r:id="rId24">
        <w:r w:rsidRPr="00EB1BA3">
          <w:rPr>
            <w:lang w:val="es-ES"/>
          </w:rPr>
          <w:t xml:space="preserve"> </w:t>
        </w:r>
      </w:hyperlink>
      <w:hyperlink r:id="rId25">
        <w:r w:rsidRPr="00EB1BA3">
          <w:rPr>
            <w:lang w:val="es-ES"/>
          </w:rPr>
          <w:t xml:space="preserve">El objetivo de la auditoría es examinar los registros médicos y </w:t>
        </w:r>
      </w:hyperlink>
      <w:hyperlink r:id="rId26">
        <w:r w:rsidRPr="00EB1BA3">
          <w:rPr>
            <w:lang w:val="es-ES"/>
          </w:rPr>
          <w:t>administrativos</w:t>
        </w:r>
      </w:hyperlink>
      <w:hyperlink r:id="rId27">
        <w:r w:rsidRPr="00EB1BA3">
          <w:rPr>
            <w:lang w:val="es-ES"/>
          </w:rPr>
          <w:t xml:space="preserve"> </w:t>
        </w:r>
      </w:hyperlink>
      <w:hyperlink r:id="rId28">
        <w:r w:rsidRPr="00EB1BA3">
          <w:rPr>
            <w:lang w:val="es-ES"/>
          </w:rPr>
          <w:t>de la IPS</w:t>
        </w:r>
      </w:hyperlink>
      <w:hyperlink r:id="rId29">
        <w:r w:rsidRPr="00EB1BA3">
          <w:rPr>
            <w:lang w:val="es-ES"/>
          </w:rPr>
          <w:t xml:space="preserve"> </w:t>
        </w:r>
      </w:hyperlink>
      <w:hyperlink r:id="rId30">
        <w:r w:rsidRPr="00EB1BA3">
          <w:rPr>
            <w:lang w:val="es-ES"/>
          </w:rPr>
          <w:t>asegurarse de que ha prestado d</w:t>
        </w:r>
      </w:hyperlink>
      <w:r w:rsidRPr="00EB1BA3">
        <w:rPr>
          <w:lang w:val="es-ES"/>
        </w:rPr>
        <w:t>e los servicios de salud a víctimas accidentes de tránsito ocasionados por vehículos no identificados o sin póliza SOAT, eventos catastróficos de origen natural, eventos terroristas y los demás eventos aprobados por el</w:t>
      </w:r>
      <w:hyperlink r:id="rId31">
        <w:r w:rsidRPr="00EB1BA3">
          <w:rPr>
            <w:lang w:val="es-ES"/>
          </w:rPr>
          <w:t xml:space="preserve"> </w:t>
        </w:r>
      </w:hyperlink>
      <w:hyperlink r:id="rId32">
        <w:r w:rsidRPr="00EB1BA3">
          <w:rPr>
            <w:lang w:val="es-ES"/>
          </w:rPr>
          <w:t>Ministerio de Salud y Protección Social.</w:t>
        </w:r>
      </w:hyperlink>
      <w:hyperlink r:id="rId33">
        <w:r w:rsidRPr="00EB1BA3">
          <w:rPr>
            <w:lang w:val="es-ES"/>
          </w:rPr>
          <w:t xml:space="preserve"> </w:t>
        </w:r>
      </w:hyperlink>
      <w:hyperlink r:id="rId34">
        <w:r w:rsidRPr="00EB1BA3">
          <w:rPr>
            <w:lang w:val="es-ES"/>
          </w:rPr>
          <w:t>Los</w:t>
        </w:r>
      </w:hyperlink>
      <w:hyperlink r:id="rId35">
        <w:r w:rsidRPr="00EB1BA3">
          <w:rPr>
            <w:lang w:val="es-ES"/>
          </w:rPr>
          <w:t xml:space="preserve"> </w:t>
        </w:r>
      </w:hyperlink>
      <w:hyperlink r:id="rId36">
        <w:r w:rsidRPr="00EB1BA3">
          <w:rPr>
            <w:lang w:val="es-ES"/>
          </w:rPr>
          <w:t>auditores</w:t>
        </w:r>
      </w:hyperlink>
      <w:hyperlink r:id="rId37">
        <w:r w:rsidRPr="00EB1BA3">
          <w:rPr>
            <w:lang w:val="es-ES"/>
          </w:rPr>
          <w:t xml:space="preserve"> </w:t>
        </w:r>
      </w:hyperlink>
      <w:hyperlink r:id="rId38">
        <w:r w:rsidRPr="00EB1BA3">
          <w:rPr>
            <w:lang w:val="es-ES"/>
          </w:rPr>
          <w:t>de campo revisan</w:t>
        </w:r>
      </w:hyperlink>
      <w:hyperlink r:id="rId39">
        <w:r w:rsidRPr="00EB1BA3">
          <w:rPr>
            <w:lang w:val="es-ES"/>
          </w:rPr>
          <w:t xml:space="preserve"> </w:t>
        </w:r>
      </w:hyperlink>
      <w:hyperlink r:id="rId40">
        <w:r w:rsidRPr="00EB1BA3">
          <w:rPr>
            <w:lang w:val="es-ES"/>
          </w:rPr>
          <w:t>los registros</w:t>
        </w:r>
      </w:hyperlink>
      <w:hyperlink r:id="rId41">
        <w:r w:rsidRPr="00EB1BA3">
          <w:rPr>
            <w:lang w:val="es-ES"/>
          </w:rPr>
          <w:t xml:space="preserve"> </w:t>
        </w:r>
      </w:hyperlink>
      <w:hyperlink r:id="rId42">
        <w:r w:rsidRPr="00EB1BA3">
          <w:rPr>
            <w:lang w:val="es-ES"/>
          </w:rPr>
          <w:t>médicos y administrativos</w:t>
        </w:r>
      </w:hyperlink>
      <w:hyperlink r:id="rId43">
        <w:r w:rsidRPr="00EB1BA3">
          <w:rPr>
            <w:lang w:val="es-ES"/>
          </w:rPr>
          <w:t xml:space="preserve"> </w:t>
        </w:r>
      </w:hyperlink>
      <w:hyperlink r:id="rId44">
        <w:r w:rsidRPr="00EB1BA3">
          <w:rPr>
            <w:lang w:val="es-ES"/>
          </w:rPr>
          <w:t>de diferentes sedes</w:t>
        </w:r>
      </w:hyperlink>
      <w:hyperlink r:id="rId45">
        <w:r w:rsidRPr="00EB1BA3">
          <w:rPr>
            <w:lang w:val="es-ES"/>
          </w:rPr>
          <w:t xml:space="preserve"> </w:t>
        </w:r>
      </w:hyperlink>
      <w:hyperlink r:id="rId46">
        <w:r w:rsidRPr="00EB1BA3">
          <w:rPr>
            <w:lang w:val="es-ES"/>
          </w:rPr>
          <w:t>de una IPS</w:t>
        </w:r>
      </w:hyperlink>
      <w:hyperlink r:id="rId47">
        <w:r w:rsidRPr="00EB1BA3">
          <w:rPr>
            <w:lang w:val="es-ES"/>
          </w:rPr>
          <w:t xml:space="preserve"> </w:t>
        </w:r>
      </w:hyperlink>
      <w:hyperlink r:id="rId48">
        <w:r w:rsidRPr="00EB1BA3">
          <w:rPr>
            <w:lang w:val="es-ES"/>
          </w:rPr>
          <w:t>dentro de una región determinada</w:t>
        </w:r>
      </w:hyperlink>
      <w:hyperlink r:id="rId49">
        <w:r w:rsidRPr="00EB1BA3">
          <w:rPr>
            <w:lang w:val="es-ES"/>
          </w:rPr>
          <w:t>.</w:t>
        </w:r>
      </w:hyperlink>
      <w:r w:rsidRPr="00EB1BA3">
        <w:rPr>
          <w:b/>
          <w:lang w:val="es-ES"/>
        </w:rPr>
        <w:t xml:space="preserve"> </w:t>
      </w:r>
    </w:p>
    <w:p w14:paraId="7EF037EB" w14:textId="77777777" w:rsidR="00373475" w:rsidRPr="005D3648" w:rsidRDefault="00373475" w:rsidP="00373475">
      <w:pPr>
        <w:ind w:left="713" w:firstLine="0"/>
        <w:rPr>
          <w:lang w:val="es-ES"/>
        </w:rPr>
      </w:pPr>
    </w:p>
    <w:p w14:paraId="609E3352" w14:textId="77777777" w:rsidR="00373475" w:rsidRDefault="00C650D7" w:rsidP="00373475">
      <w:pPr>
        <w:numPr>
          <w:ilvl w:val="0"/>
          <w:numId w:val="2"/>
        </w:numPr>
        <w:ind w:hanging="360"/>
        <w:rPr>
          <w:lang w:val="es-ES"/>
        </w:rPr>
      </w:pPr>
      <w:r w:rsidRPr="00C650D7">
        <w:rPr>
          <w:b/>
          <w:lang w:val="es-ES"/>
        </w:rPr>
        <w:t>Clasificación Internacional de Enfermedades (CIE 10):</w:t>
      </w:r>
      <w:r w:rsidRPr="00C650D7">
        <w:rPr>
          <w:lang w:val="es-ES"/>
        </w:rPr>
        <w:t xml:space="preserve"> es la herramienta de diagnóstico estándar para la epidemiología y la gestión de la salud, que permite la producción de estadísticas sobre mortalidad y morbilidad que son comparables en el tiempo entre unidades o regiones de un mismo país y entre países. Consiste en un sistema de códigos alfanuméricos (categorías y subcategorías) los cuales se asignan a términos diagnósticos debidamente ordenados. Cuenta con procedimientos, reglas y notas para asignar los códigos a los diagnósticos anotados en los registros y para seleccionar aquellos que serán procesados para la producción de estadísticas de morbilidad y mortalidad en especial, las basadas en una sola causa. </w:t>
      </w:r>
    </w:p>
    <w:p w14:paraId="3023C1DB" w14:textId="77777777" w:rsidR="00373475" w:rsidRPr="00373475" w:rsidRDefault="00373475" w:rsidP="00373475">
      <w:pPr>
        <w:ind w:left="0" w:firstLine="0"/>
        <w:rPr>
          <w:lang w:val="es-ES"/>
        </w:rPr>
      </w:pPr>
    </w:p>
    <w:p w14:paraId="66D0CC11" w14:textId="77777777" w:rsidR="00E97FEC" w:rsidRDefault="00C650D7" w:rsidP="005D3648">
      <w:pPr>
        <w:numPr>
          <w:ilvl w:val="0"/>
          <w:numId w:val="2"/>
        </w:numPr>
        <w:ind w:hanging="360"/>
        <w:rPr>
          <w:lang w:val="es-ES"/>
        </w:rPr>
      </w:pPr>
      <w:r w:rsidRPr="00C650D7">
        <w:rPr>
          <w:b/>
          <w:lang w:val="es-ES"/>
        </w:rPr>
        <w:t>Condición de víctima</w:t>
      </w:r>
      <w:r w:rsidRPr="00C650D7">
        <w:rPr>
          <w:lang w:val="es-ES"/>
        </w:rPr>
        <w:t xml:space="preserve">: las personas que individual o colectivamente hayan sufrido un daño por hechos ocurridos a consecuencia de accidente de tránsito, de eventos catastróficos de origen natural o eventos terroristas. </w:t>
      </w:r>
    </w:p>
    <w:p w14:paraId="73319C63" w14:textId="77777777" w:rsidR="00373475" w:rsidRPr="005D3648" w:rsidRDefault="00373475" w:rsidP="00373475">
      <w:pPr>
        <w:ind w:left="0" w:firstLine="0"/>
        <w:rPr>
          <w:lang w:val="es-ES"/>
        </w:rPr>
      </w:pPr>
    </w:p>
    <w:p w14:paraId="5149779A" w14:textId="77777777" w:rsidR="00373475" w:rsidRDefault="00C650D7" w:rsidP="005D3648">
      <w:pPr>
        <w:numPr>
          <w:ilvl w:val="0"/>
          <w:numId w:val="2"/>
        </w:numPr>
        <w:ind w:hanging="360"/>
        <w:rPr>
          <w:lang w:val="es-ES"/>
        </w:rPr>
      </w:pPr>
      <w:r w:rsidRPr="00C650D7">
        <w:rPr>
          <w:b/>
          <w:lang w:val="es-ES"/>
        </w:rPr>
        <w:t>Entidad reclamante: i</w:t>
      </w:r>
      <w:r w:rsidRPr="00C650D7">
        <w:rPr>
          <w:lang w:val="es-ES"/>
        </w:rPr>
        <w:t>nstitución prestadora del servicio de salud que suministra las tecnologías y otros servicios en salud, según la prescripción del profesional tratante, y que solicitan a la ADRES el reconocimiento y pago de estos servicios y tecnologías en salud.</w:t>
      </w:r>
    </w:p>
    <w:p w14:paraId="0A7E2FAE" w14:textId="77777777" w:rsidR="00E97FEC" w:rsidRPr="005D3648" w:rsidRDefault="00C650D7" w:rsidP="00373475">
      <w:pPr>
        <w:ind w:left="0" w:firstLine="0"/>
        <w:rPr>
          <w:lang w:val="es-ES"/>
        </w:rPr>
      </w:pPr>
      <w:r w:rsidRPr="00C650D7">
        <w:rPr>
          <w:lang w:val="es-ES"/>
        </w:rPr>
        <w:t xml:space="preserve"> </w:t>
      </w:r>
      <w:r w:rsidRPr="005D3648">
        <w:rPr>
          <w:lang w:val="es-ES"/>
        </w:rPr>
        <w:t xml:space="preserve"> </w:t>
      </w:r>
    </w:p>
    <w:p w14:paraId="25F7ECCC" w14:textId="77777777" w:rsidR="00E97FEC" w:rsidRDefault="00C650D7" w:rsidP="005D3648">
      <w:pPr>
        <w:numPr>
          <w:ilvl w:val="0"/>
          <w:numId w:val="2"/>
        </w:numPr>
        <w:ind w:hanging="360"/>
        <w:rPr>
          <w:lang w:val="es-ES"/>
        </w:rPr>
      </w:pPr>
      <w:r w:rsidRPr="00C650D7">
        <w:rPr>
          <w:b/>
          <w:lang w:val="es-ES"/>
        </w:rPr>
        <w:t>Estancia hospitalaria</w:t>
      </w:r>
      <w:r w:rsidRPr="00C650D7">
        <w:rPr>
          <w:lang w:val="es-ES"/>
        </w:rPr>
        <w:t xml:space="preserve">: Tiempo en el que un paciente utilizó un servicio ya sea de urgencias, hospitalización, UCE o UCI, los recursos que consumió y si fue en el tiempo que se estipulaba, este tiempo se mide diferente en cada institución. </w:t>
      </w:r>
    </w:p>
    <w:p w14:paraId="334405A2" w14:textId="77777777" w:rsidR="00373475" w:rsidRPr="005D3648" w:rsidRDefault="00373475" w:rsidP="00373475">
      <w:pPr>
        <w:ind w:left="0" w:firstLine="0"/>
        <w:rPr>
          <w:lang w:val="es-ES"/>
        </w:rPr>
      </w:pPr>
    </w:p>
    <w:p w14:paraId="5398E22E" w14:textId="77777777" w:rsidR="00E97FEC" w:rsidRDefault="00C650D7" w:rsidP="005D3648">
      <w:pPr>
        <w:numPr>
          <w:ilvl w:val="0"/>
          <w:numId w:val="2"/>
        </w:numPr>
        <w:ind w:hanging="360"/>
        <w:rPr>
          <w:lang w:val="es-ES"/>
        </w:rPr>
      </w:pPr>
      <w:r w:rsidRPr="00C650D7">
        <w:rPr>
          <w:b/>
          <w:lang w:val="es-ES"/>
        </w:rPr>
        <w:t>Estancia hospitalaria prolongada:</w:t>
      </w:r>
      <w:r w:rsidRPr="00C650D7">
        <w:rPr>
          <w:lang w:val="es-ES"/>
        </w:rPr>
        <w:t xml:space="preserve"> Tiempo en días de hospitalización adicional al estimado según la condición clínica del paciente y que está definido en cada institución. Es considerado un indicador indirecto de la calidad del cuidado en salud como indicador de eficiencia hospitalaria. </w:t>
      </w:r>
    </w:p>
    <w:p w14:paraId="2B29DFBF" w14:textId="77777777" w:rsidR="00373475" w:rsidRPr="005D3648" w:rsidRDefault="00373475" w:rsidP="00373475">
      <w:pPr>
        <w:ind w:left="0" w:firstLine="0"/>
        <w:rPr>
          <w:lang w:val="es-ES"/>
        </w:rPr>
      </w:pPr>
    </w:p>
    <w:p w14:paraId="00795E7C" w14:textId="77777777" w:rsidR="00E97FEC" w:rsidRDefault="00C650D7" w:rsidP="005D3648">
      <w:pPr>
        <w:numPr>
          <w:ilvl w:val="0"/>
          <w:numId w:val="2"/>
        </w:numPr>
        <w:ind w:hanging="360"/>
        <w:rPr>
          <w:lang w:val="es-ES"/>
        </w:rPr>
      </w:pPr>
      <w:r w:rsidRPr="00C650D7">
        <w:rPr>
          <w:b/>
          <w:lang w:val="es-ES"/>
        </w:rPr>
        <w:t>Evidencia</w:t>
      </w:r>
      <w:r w:rsidRPr="00C650D7">
        <w:rPr>
          <w:lang w:val="es-ES"/>
        </w:rPr>
        <w:t xml:space="preserve">: algo cierto, claro, manifiesto y tan perceptible que nadie puede racionalmente dudar de él. </w:t>
      </w:r>
      <w:r w:rsidRPr="005D3648">
        <w:rPr>
          <w:lang w:val="es-ES"/>
        </w:rPr>
        <w:t xml:space="preserve">Certidumbre de una cosa. </w:t>
      </w:r>
    </w:p>
    <w:p w14:paraId="4B2A6216" w14:textId="77777777" w:rsidR="00373475" w:rsidRPr="005D3648" w:rsidRDefault="00373475" w:rsidP="00373475">
      <w:pPr>
        <w:ind w:left="0" w:firstLine="0"/>
        <w:rPr>
          <w:lang w:val="es-ES"/>
        </w:rPr>
      </w:pPr>
    </w:p>
    <w:p w14:paraId="3401B1D2" w14:textId="77777777" w:rsidR="00E97FEC" w:rsidRDefault="00C650D7" w:rsidP="005D3648">
      <w:pPr>
        <w:numPr>
          <w:ilvl w:val="0"/>
          <w:numId w:val="2"/>
        </w:numPr>
        <w:ind w:hanging="360"/>
        <w:rPr>
          <w:lang w:val="es-ES"/>
        </w:rPr>
      </w:pPr>
      <w:r w:rsidRPr="00C650D7">
        <w:rPr>
          <w:b/>
          <w:lang w:val="es-ES"/>
        </w:rPr>
        <w:t>Glosa:</w:t>
      </w:r>
      <w:r w:rsidRPr="00C650D7">
        <w:rPr>
          <w:lang w:val="es-ES"/>
        </w:rPr>
        <w:t xml:space="preserve"> no conformidad que afecta en forma parcial o total el reconocimiento de la reclamación, por la existencia de un error, una inconsistencia o la ausencia de alguno de los documentos, requisitos o datos previstos en la normativa vigente, y que requiere respuesta por parte del prestador de servicios de Salud, proveedor de tecnologías en Salud o la persona natural reclamante. </w:t>
      </w:r>
    </w:p>
    <w:p w14:paraId="400FA3B3" w14:textId="77777777" w:rsidR="00373475" w:rsidRPr="005D3648" w:rsidRDefault="00373475" w:rsidP="00373475">
      <w:pPr>
        <w:ind w:left="0" w:firstLine="0"/>
        <w:rPr>
          <w:lang w:val="es-ES"/>
        </w:rPr>
      </w:pPr>
    </w:p>
    <w:p w14:paraId="3307DEC6" w14:textId="77777777" w:rsidR="00E97FEC" w:rsidRPr="005D3648" w:rsidRDefault="00C650D7" w:rsidP="005D3648">
      <w:pPr>
        <w:numPr>
          <w:ilvl w:val="0"/>
          <w:numId w:val="2"/>
        </w:numPr>
        <w:ind w:hanging="360"/>
        <w:rPr>
          <w:lang w:val="es-ES"/>
        </w:rPr>
      </w:pPr>
      <w:r w:rsidRPr="00C650D7">
        <w:rPr>
          <w:b/>
          <w:lang w:val="es-ES"/>
        </w:rPr>
        <w:t xml:space="preserve">Guías de atención en salud: </w:t>
      </w:r>
      <w:r w:rsidRPr="00C650D7">
        <w:rPr>
          <w:lang w:val="es-ES"/>
        </w:rPr>
        <w:t xml:space="preserve">Recomendaciones desarrolladas sistemáticas para ayudar a profesionales y pacientes a tomar decisiones sobre la atención sanitaria apropiada y seleccionar las opciones diagnósticas y terapéuticas más adecuadas para abordar un problema de salud o una condición clínica especifica.  </w:t>
      </w:r>
    </w:p>
    <w:p w14:paraId="4FFA161D" w14:textId="77777777" w:rsidR="00E97FEC" w:rsidRPr="00C650D7" w:rsidRDefault="00C650D7">
      <w:pPr>
        <w:numPr>
          <w:ilvl w:val="0"/>
          <w:numId w:val="2"/>
        </w:numPr>
        <w:spacing w:after="18" w:line="249" w:lineRule="auto"/>
        <w:ind w:hanging="360"/>
        <w:rPr>
          <w:lang w:val="es-ES"/>
        </w:rPr>
      </w:pPr>
      <w:r w:rsidRPr="00C650D7">
        <w:rPr>
          <w:b/>
          <w:lang w:val="es-ES"/>
        </w:rPr>
        <w:lastRenderedPageBreak/>
        <w:t xml:space="preserve">Hallazgos: </w:t>
      </w:r>
      <w:r w:rsidRPr="00C650D7">
        <w:rPr>
          <w:lang w:val="es-ES"/>
        </w:rPr>
        <w:t xml:space="preserve">un hallazgo es el resultado de la evaluación de la evidencia de la auditoría recopilada frente a los criterios de auditoría. Es cualquier cosa que aparece en la auditoría y que sirve para determinar si se cumple lo que se audita. Por ejemplo, un registro, un documento, una declaración, un hecho, etc. </w:t>
      </w:r>
    </w:p>
    <w:p w14:paraId="482F3B9D" w14:textId="77777777" w:rsidR="00E97FEC" w:rsidRPr="00C650D7" w:rsidRDefault="00C650D7">
      <w:pPr>
        <w:spacing w:after="0" w:line="259" w:lineRule="auto"/>
        <w:ind w:left="368" w:right="0" w:firstLine="0"/>
        <w:jc w:val="left"/>
        <w:rPr>
          <w:lang w:val="es-ES"/>
        </w:rPr>
      </w:pPr>
      <w:r w:rsidRPr="00C650D7">
        <w:rPr>
          <w:lang w:val="es-ES"/>
        </w:rPr>
        <w:t xml:space="preserve"> </w:t>
      </w:r>
    </w:p>
    <w:p w14:paraId="570ED126" w14:textId="77777777" w:rsidR="00E97FEC" w:rsidRPr="00C650D7" w:rsidRDefault="00C650D7" w:rsidP="00EB1BA3">
      <w:pPr>
        <w:ind w:left="716" w:firstLine="0"/>
        <w:rPr>
          <w:lang w:val="es-ES"/>
        </w:rPr>
      </w:pPr>
      <w:r w:rsidRPr="00C650D7">
        <w:rPr>
          <w:lang w:val="es-ES"/>
        </w:rPr>
        <w:t>Los hallazgos de auditoría se pueden clasificar en cuatro tipos según su naturaleza y su impacto</w:t>
      </w:r>
      <w:r>
        <w:rPr>
          <w:vertAlign w:val="superscript"/>
        </w:rPr>
        <w:footnoteReference w:id="2"/>
      </w:r>
      <w:r w:rsidRPr="00C650D7">
        <w:rPr>
          <w:lang w:val="es-ES"/>
        </w:rPr>
        <w:t xml:space="preserve">: </w:t>
      </w:r>
    </w:p>
    <w:p w14:paraId="6E7A73D9" w14:textId="77777777" w:rsidR="00E97FEC" w:rsidRPr="00C650D7" w:rsidRDefault="00C650D7" w:rsidP="00EB1BA3">
      <w:pPr>
        <w:spacing w:after="11" w:line="259" w:lineRule="auto"/>
        <w:ind w:left="368" w:right="0" w:firstLine="0"/>
        <w:rPr>
          <w:lang w:val="es-ES"/>
        </w:rPr>
      </w:pPr>
      <w:r w:rsidRPr="00C650D7">
        <w:rPr>
          <w:lang w:val="es-ES"/>
        </w:rPr>
        <w:t xml:space="preserve"> </w:t>
      </w:r>
    </w:p>
    <w:p w14:paraId="6ABB2BE3" w14:textId="77777777" w:rsidR="00EB1BA3" w:rsidRPr="005D3648" w:rsidRDefault="00C650D7" w:rsidP="005D3648">
      <w:pPr>
        <w:pStyle w:val="Prrafodelista"/>
        <w:numPr>
          <w:ilvl w:val="0"/>
          <w:numId w:val="25"/>
        </w:numPr>
        <w:spacing w:after="0" w:line="240" w:lineRule="auto"/>
        <w:ind w:left="1134" w:right="0"/>
        <w:rPr>
          <w:lang w:val="es-ES"/>
        </w:rPr>
      </w:pPr>
      <w:r w:rsidRPr="00EB1BA3">
        <w:rPr>
          <w:b/>
          <w:lang w:val="es-ES"/>
        </w:rPr>
        <w:t>Conformidad:</w:t>
      </w:r>
      <w:r w:rsidRPr="00EB1BA3">
        <w:rPr>
          <w:lang w:val="es-ES"/>
        </w:rPr>
        <w:t xml:space="preserve"> Cuando se cumple con los requisitos establecidos por los criterios de auditoría. Es decir, cuando todo está bien y no hay problemas. </w:t>
      </w:r>
    </w:p>
    <w:p w14:paraId="298F9E93" w14:textId="77777777" w:rsidR="00EB1BA3" w:rsidRPr="005D3648" w:rsidRDefault="00C650D7" w:rsidP="005D3648">
      <w:pPr>
        <w:pStyle w:val="Prrafodelista"/>
        <w:numPr>
          <w:ilvl w:val="0"/>
          <w:numId w:val="25"/>
        </w:numPr>
        <w:spacing w:after="0" w:line="240" w:lineRule="auto"/>
        <w:ind w:left="1134" w:right="0"/>
        <w:rPr>
          <w:lang w:val="es-ES"/>
        </w:rPr>
      </w:pPr>
      <w:r w:rsidRPr="00EB1BA3">
        <w:rPr>
          <w:b/>
          <w:lang w:val="es-ES"/>
        </w:rPr>
        <w:t>No conformidad:</w:t>
      </w:r>
      <w:r w:rsidRPr="00EB1BA3">
        <w:rPr>
          <w:lang w:val="es-ES"/>
        </w:rPr>
        <w:t xml:space="preserve"> Cuando no se cumple con los requisitos establecidos por los criterios de auditoría. Cuando hay algún error, incumplimiento, deficiencia o irregularidad que debe corregirse. </w:t>
      </w:r>
    </w:p>
    <w:p w14:paraId="05C33197" w14:textId="77777777" w:rsidR="00E97FEC" w:rsidRPr="00EB1BA3" w:rsidRDefault="00C650D7" w:rsidP="00EB1BA3">
      <w:pPr>
        <w:pStyle w:val="Prrafodelista"/>
        <w:numPr>
          <w:ilvl w:val="0"/>
          <w:numId w:val="25"/>
        </w:numPr>
        <w:spacing w:after="0" w:line="240" w:lineRule="auto"/>
        <w:ind w:left="1134" w:right="0"/>
        <w:rPr>
          <w:lang w:val="es-ES"/>
        </w:rPr>
      </w:pPr>
      <w:r w:rsidRPr="00EB1BA3">
        <w:rPr>
          <w:b/>
          <w:lang w:val="es-ES"/>
        </w:rPr>
        <w:t>Observación:</w:t>
      </w:r>
      <w:r w:rsidRPr="00EB1BA3">
        <w:rPr>
          <w:lang w:val="es-ES"/>
        </w:rPr>
        <w:t xml:space="preserve"> Cuando se detecta una situación que puede generar una no conformidad en el futuro o que puede ser mejorada. Es decir, cuando hay una oportunidad de prevención o de mejora. </w:t>
      </w:r>
    </w:p>
    <w:p w14:paraId="2C522C92" w14:textId="77777777" w:rsidR="00EB1BA3" w:rsidRDefault="00C650D7" w:rsidP="00EB1BA3">
      <w:pPr>
        <w:pStyle w:val="Prrafodelista"/>
        <w:numPr>
          <w:ilvl w:val="0"/>
          <w:numId w:val="25"/>
        </w:numPr>
        <w:spacing w:after="0" w:line="240" w:lineRule="auto"/>
        <w:ind w:left="1134" w:right="0"/>
      </w:pPr>
      <w:r w:rsidRPr="00EB1BA3">
        <w:rPr>
          <w:b/>
          <w:lang w:val="es-ES"/>
        </w:rPr>
        <w:t>Oportunidad de mejora:</w:t>
      </w:r>
      <w:r w:rsidRPr="00EB1BA3">
        <w:rPr>
          <w:lang w:val="es-ES"/>
        </w:rPr>
        <w:t xml:space="preserve"> Cuando se identifica una posibilidad de hacer algo mejor o más eficiente sin que haya una no-conformidad o una observación. </w:t>
      </w:r>
      <w:proofErr w:type="spellStart"/>
      <w:r>
        <w:t>Cuando</w:t>
      </w:r>
      <w:proofErr w:type="spellEnd"/>
      <w:r>
        <w:t xml:space="preserve"> hay </w:t>
      </w:r>
      <w:proofErr w:type="spellStart"/>
      <w:r>
        <w:t>una</w:t>
      </w:r>
      <w:proofErr w:type="spellEnd"/>
      <w:r>
        <w:t xml:space="preserve"> </w:t>
      </w:r>
      <w:proofErr w:type="spellStart"/>
      <w:r>
        <w:t>sugerencia</w:t>
      </w:r>
      <w:proofErr w:type="spellEnd"/>
      <w:r>
        <w:t xml:space="preserve"> o </w:t>
      </w:r>
      <w:proofErr w:type="spellStart"/>
      <w:r>
        <w:t>recomendación</w:t>
      </w:r>
      <w:proofErr w:type="spellEnd"/>
      <w:r>
        <w:t xml:space="preserve">. </w:t>
      </w:r>
    </w:p>
    <w:p w14:paraId="6784B826" w14:textId="77777777" w:rsidR="00E97FEC" w:rsidRDefault="00C650D7" w:rsidP="00EB1BA3">
      <w:pPr>
        <w:pStyle w:val="Prrafodelista"/>
        <w:spacing w:after="0" w:line="240" w:lineRule="auto"/>
        <w:ind w:left="1037" w:right="0" w:firstLine="0"/>
      </w:pPr>
      <w:r w:rsidRPr="00EB1BA3">
        <w:rPr>
          <w:b/>
        </w:rPr>
        <w:t xml:space="preserve"> </w:t>
      </w:r>
    </w:p>
    <w:p w14:paraId="69998536" w14:textId="77777777" w:rsidR="00E97FEC" w:rsidRPr="005D3648" w:rsidRDefault="00C650D7" w:rsidP="005D3648">
      <w:pPr>
        <w:numPr>
          <w:ilvl w:val="0"/>
          <w:numId w:val="2"/>
        </w:numPr>
        <w:ind w:hanging="360"/>
        <w:rPr>
          <w:lang w:val="es-ES"/>
        </w:rPr>
      </w:pPr>
      <w:r w:rsidRPr="00C650D7">
        <w:rPr>
          <w:b/>
          <w:lang w:val="es-ES"/>
        </w:rPr>
        <w:t>Indicador en salud</w:t>
      </w:r>
      <w:r w:rsidRPr="00C650D7">
        <w:rPr>
          <w:lang w:val="es-ES"/>
        </w:rPr>
        <w:t xml:space="preserve">: Es una medición que refleja una situación determinada. Todo indicador en salud es una estimación de una dimensión determinada de la salud en una población especifica. </w:t>
      </w:r>
    </w:p>
    <w:p w14:paraId="419848AD" w14:textId="77777777" w:rsidR="00E97FEC" w:rsidRPr="005D3648" w:rsidRDefault="00C650D7" w:rsidP="005D3648">
      <w:pPr>
        <w:numPr>
          <w:ilvl w:val="0"/>
          <w:numId w:val="2"/>
        </w:numPr>
        <w:ind w:hanging="360"/>
        <w:rPr>
          <w:lang w:val="es-ES"/>
        </w:rPr>
      </w:pPr>
      <w:r w:rsidRPr="00C650D7">
        <w:rPr>
          <w:b/>
          <w:lang w:val="es-ES"/>
        </w:rPr>
        <w:t>Institución Prestadora de Servicios de Salud (IPS):</w:t>
      </w:r>
      <w:r w:rsidRPr="00C650D7">
        <w:rPr>
          <w:lang w:val="es-ES"/>
        </w:rPr>
        <w:t xml:space="preserve"> entidades oficiales, mixtas, privadas, comunitarias o solidarias (tales como: clínicas, hospitales, centros de atención, entre otras) organizadas para la prestación de los servicios de salud a los afiliados del Sistema General de Seguridad Social en Salud. </w:t>
      </w:r>
    </w:p>
    <w:p w14:paraId="0A28E972" w14:textId="77777777" w:rsidR="00E97FEC" w:rsidRPr="005D3648" w:rsidRDefault="00C650D7" w:rsidP="005D3648">
      <w:pPr>
        <w:numPr>
          <w:ilvl w:val="0"/>
          <w:numId w:val="2"/>
        </w:numPr>
        <w:ind w:hanging="360"/>
        <w:rPr>
          <w:lang w:val="es-ES"/>
        </w:rPr>
      </w:pPr>
      <w:r w:rsidRPr="00C650D7">
        <w:rPr>
          <w:b/>
          <w:lang w:val="es-ES"/>
        </w:rPr>
        <w:t>Ítem:</w:t>
      </w:r>
      <w:r w:rsidRPr="00C650D7">
        <w:rPr>
          <w:lang w:val="es-ES"/>
        </w:rPr>
        <w:t xml:space="preserve"> corresponde a cada servicio o tecnología en salud presentada en una misma reclamación</w:t>
      </w:r>
      <w:r w:rsidRPr="00C650D7">
        <w:rPr>
          <w:b/>
          <w:lang w:val="es-ES"/>
        </w:rPr>
        <w:t xml:space="preserve">. </w:t>
      </w:r>
    </w:p>
    <w:p w14:paraId="5E9070A9" w14:textId="77777777" w:rsidR="00E97FEC" w:rsidRPr="005D3648" w:rsidRDefault="00C650D7" w:rsidP="005D3648">
      <w:pPr>
        <w:numPr>
          <w:ilvl w:val="0"/>
          <w:numId w:val="2"/>
        </w:numPr>
        <w:ind w:hanging="360"/>
        <w:rPr>
          <w:lang w:val="es-ES"/>
        </w:rPr>
      </w:pPr>
      <w:r w:rsidRPr="00C650D7">
        <w:rPr>
          <w:b/>
          <w:lang w:val="es-ES"/>
        </w:rPr>
        <w:t xml:space="preserve">Muestra: </w:t>
      </w:r>
      <w:r w:rsidRPr="00C650D7">
        <w:rPr>
          <w:lang w:val="es-ES"/>
        </w:rPr>
        <w:t>Subconjunto de elementos de la población</w:t>
      </w:r>
      <w:r>
        <w:rPr>
          <w:vertAlign w:val="superscript"/>
        </w:rPr>
        <w:footnoteReference w:id="3"/>
      </w:r>
      <w:r w:rsidRPr="00C650D7">
        <w:rPr>
          <w:lang w:val="es-ES"/>
        </w:rPr>
        <w:t xml:space="preserve">. </w:t>
      </w:r>
    </w:p>
    <w:p w14:paraId="663EF0B7" w14:textId="77777777" w:rsidR="00E97FEC" w:rsidRPr="005D3648" w:rsidRDefault="00C650D7" w:rsidP="005D3648">
      <w:pPr>
        <w:numPr>
          <w:ilvl w:val="0"/>
          <w:numId w:val="2"/>
        </w:numPr>
        <w:ind w:hanging="360"/>
        <w:rPr>
          <w:lang w:val="es-ES"/>
        </w:rPr>
      </w:pPr>
      <w:r w:rsidRPr="00C650D7">
        <w:rPr>
          <w:b/>
          <w:lang w:val="es-ES"/>
        </w:rPr>
        <w:t>Muestra probabilística:</w:t>
      </w:r>
      <w:r w:rsidRPr="00C650D7">
        <w:rPr>
          <w:rFonts w:ascii="Times New Roman" w:eastAsia="Times New Roman" w:hAnsi="Times New Roman" w:cs="Times New Roman"/>
          <w:sz w:val="22"/>
          <w:lang w:val="es-ES"/>
        </w:rPr>
        <w:t xml:space="preserve"> </w:t>
      </w:r>
      <w:r w:rsidRPr="00C650D7">
        <w:rPr>
          <w:lang w:val="es-ES"/>
        </w:rPr>
        <w:t>Subconjunto donde todos los elementos de la población tienen la misma probabilidad de ser escogidos</w:t>
      </w:r>
      <w:r>
        <w:rPr>
          <w:vertAlign w:val="superscript"/>
        </w:rPr>
        <w:footnoteReference w:id="4"/>
      </w:r>
      <w:r w:rsidRPr="00C650D7">
        <w:rPr>
          <w:lang w:val="es-ES"/>
        </w:rPr>
        <w:t>.</w:t>
      </w:r>
      <w:r w:rsidRPr="00C650D7">
        <w:rPr>
          <w:rFonts w:ascii="Arial" w:eastAsia="Arial" w:hAnsi="Arial" w:cs="Arial"/>
          <w:sz w:val="24"/>
          <w:lang w:val="es-ES"/>
        </w:rPr>
        <w:t xml:space="preserve"> </w:t>
      </w:r>
    </w:p>
    <w:p w14:paraId="17A576D9" w14:textId="77777777" w:rsidR="00E97FEC" w:rsidRPr="005D3648" w:rsidRDefault="00C650D7" w:rsidP="005D3648">
      <w:pPr>
        <w:numPr>
          <w:ilvl w:val="0"/>
          <w:numId w:val="2"/>
        </w:numPr>
        <w:ind w:hanging="360"/>
        <w:rPr>
          <w:lang w:val="es-ES"/>
        </w:rPr>
      </w:pPr>
      <w:r w:rsidRPr="00C650D7">
        <w:rPr>
          <w:b/>
          <w:lang w:val="es-ES"/>
        </w:rPr>
        <w:t xml:space="preserve">Muestra no probabilística: </w:t>
      </w:r>
      <w:r w:rsidRPr="00C650D7">
        <w:rPr>
          <w:lang w:val="es-ES"/>
        </w:rPr>
        <w:t>Muestra dirigida, en donde la selección de elementos depende del criterio del investigador</w:t>
      </w:r>
      <w:r>
        <w:rPr>
          <w:vertAlign w:val="superscript"/>
        </w:rPr>
        <w:footnoteReference w:id="5"/>
      </w:r>
      <w:r w:rsidRPr="00C650D7">
        <w:rPr>
          <w:lang w:val="es-ES"/>
        </w:rPr>
        <w:t>.</w:t>
      </w:r>
      <w:r w:rsidRPr="00C650D7">
        <w:rPr>
          <w:rFonts w:ascii="Arial" w:eastAsia="Arial" w:hAnsi="Arial" w:cs="Arial"/>
          <w:sz w:val="22"/>
          <w:lang w:val="es-ES"/>
        </w:rPr>
        <w:t xml:space="preserve"> </w:t>
      </w:r>
    </w:p>
    <w:p w14:paraId="41CD188E" w14:textId="77777777" w:rsidR="00E97FEC" w:rsidRPr="005D3648" w:rsidRDefault="00C650D7" w:rsidP="005D3648">
      <w:pPr>
        <w:numPr>
          <w:ilvl w:val="0"/>
          <w:numId w:val="2"/>
        </w:numPr>
        <w:ind w:hanging="360"/>
        <w:rPr>
          <w:lang w:val="es-ES"/>
        </w:rPr>
      </w:pPr>
      <w:r w:rsidRPr="00C650D7">
        <w:rPr>
          <w:b/>
          <w:lang w:val="es-ES"/>
        </w:rPr>
        <w:t xml:space="preserve">Persona jurídica: </w:t>
      </w:r>
      <w:r w:rsidRPr="00C650D7">
        <w:rPr>
          <w:lang w:val="es-ES"/>
        </w:rPr>
        <w:t xml:space="preserve">Ente capaz de ser titular de derechos y contraer obligaciones civiles y de representar judicial y extrajudicialmente. </w:t>
      </w:r>
    </w:p>
    <w:p w14:paraId="7433E27D" w14:textId="77777777" w:rsidR="00EB1BA3" w:rsidRPr="005D3648" w:rsidRDefault="00C650D7" w:rsidP="005D3648">
      <w:pPr>
        <w:numPr>
          <w:ilvl w:val="0"/>
          <w:numId w:val="2"/>
        </w:numPr>
        <w:ind w:hanging="360"/>
        <w:rPr>
          <w:lang w:val="es-ES"/>
        </w:rPr>
      </w:pPr>
      <w:r w:rsidRPr="00C650D7">
        <w:rPr>
          <w:b/>
          <w:lang w:val="es-ES"/>
        </w:rPr>
        <w:t xml:space="preserve">Población: </w:t>
      </w:r>
      <w:r w:rsidRPr="00C650D7">
        <w:rPr>
          <w:lang w:val="es-ES"/>
        </w:rPr>
        <w:t xml:space="preserve">Conjunto de todos los casos que concuerdan con una serie de especificaciones. </w:t>
      </w:r>
      <w:r w:rsidRPr="00C650D7">
        <w:rPr>
          <w:rFonts w:ascii="Arial" w:eastAsia="Arial" w:hAnsi="Arial" w:cs="Arial"/>
          <w:sz w:val="22"/>
          <w:lang w:val="es-ES"/>
        </w:rPr>
        <w:t xml:space="preserve"> </w:t>
      </w:r>
    </w:p>
    <w:p w14:paraId="0584CCA0" w14:textId="77777777" w:rsidR="00E97FEC" w:rsidRPr="005D3648" w:rsidRDefault="00C650D7" w:rsidP="005D3648">
      <w:pPr>
        <w:numPr>
          <w:ilvl w:val="0"/>
          <w:numId w:val="2"/>
        </w:numPr>
        <w:ind w:hanging="360"/>
        <w:rPr>
          <w:lang w:val="es-ES"/>
        </w:rPr>
      </w:pPr>
      <w:r w:rsidRPr="00C650D7">
        <w:rPr>
          <w:b/>
          <w:lang w:val="es-ES"/>
        </w:rPr>
        <w:t>Prestación de salud:</w:t>
      </w:r>
      <w:r w:rsidRPr="00C650D7">
        <w:rPr>
          <w:lang w:val="es-ES"/>
        </w:rPr>
        <w:t xml:space="preserve"> Servicios de salud suministrados a los habitantes del territorio nacional, afiliados o no al Sistema General de Seguridad Social en Salud (SGSSS), cuyo objetivo puede ser de promoción, prevención, diagnóstico, tratamiento, rehabilitación y paliación.</w:t>
      </w:r>
      <w:r w:rsidRPr="00C650D7">
        <w:rPr>
          <w:sz w:val="16"/>
          <w:lang w:val="es-ES"/>
        </w:rPr>
        <w:t xml:space="preserve"> </w:t>
      </w:r>
    </w:p>
    <w:p w14:paraId="52AAC94D" w14:textId="77777777" w:rsidR="00E97FEC" w:rsidRPr="005D3648" w:rsidRDefault="00C650D7" w:rsidP="005D3648">
      <w:pPr>
        <w:numPr>
          <w:ilvl w:val="0"/>
          <w:numId w:val="2"/>
        </w:numPr>
        <w:ind w:hanging="360"/>
        <w:rPr>
          <w:lang w:val="es-ES"/>
        </w:rPr>
      </w:pPr>
      <w:r w:rsidRPr="00C650D7">
        <w:rPr>
          <w:b/>
          <w:lang w:val="es-ES"/>
        </w:rPr>
        <w:t>Prestaciones no financiadas con recursos del Sistema de Salud:</w:t>
      </w:r>
      <w:r w:rsidRPr="00C650D7">
        <w:rPr>
          <w:lang w:val="es-ES"/>
        </w:rPr>
        <w:t xml:space="preserve"> Tecnologías o servicios que adviertan los criterios señalados en el artículo 15 de la Ley 1751 de 2015 o aquella que la modifique o sustituya; así como las que hagan parte del listado de exclusiones de la Resolución 5267 de 2017 y demás normas que la modifiquen, complementen o sustituyan. </w:t>
      </w:r>
    </w:p>
    <w:p w14:paraId="7CF96B22" w14:textId="77777777" w:rsidR="00E97FEC" w:rsidRPr="00C650D7" w:rsidRDefault="00C650D7">
      <w:pPr>
        <w:numPr>
          <w:ilvl w:val="0"/>
          <w:numId w:val="2"/>
        </w:numPr>
        <w:ind w:hanging="360"/>
        <w:rPr>
          <w:lang w:val="es-ES"/>
        </w:rPr>
      </w:pPr>
      <w:r w:rsidRPr="00C650D7">
        <w:rPr>
          <w:b/>
          <w:lang w:val="es-ES"/>
        </w:rPr>
        <w:lastRenderedPageBreak/>
        <w:t>Reclamaciones:</w:t>
      </w:r>
      <w:r w:rsidRPr="00C650D7">
        <w:rPr>
          <w:lang w:val="es-ES"/>
        </w:rPr>
        <w:t xml:space="preserve"> Solicitud presentada por personas naturales o jurídicas ante la ADRES o quien haga sus veces, con el fin de obtener el reconocimiento y pago de los servicios de salud y las prestaciones económicas previstos en el artículo 167 de la Ley 100 de 1993. </w:t>
      </w:r>
    </w:p>
    <w:p w14:paraId="078FE13B" w14:textId="77777777" w:rsidR="00E97FEC" w:rsidRPr="00C650D7" w:rsidRDefault="00C650D7">
      <w:pPr>
        <w:spacing w:after="9" w:line="259" w:lineRule="auto"/>
        <w:ind w:left="716" w:right="0" w:firstLine="0"/>
        <w:jc w:val="left"/>
        <w:rPr>
          <w:lang w:val="es-ES"/>
        </w:rPr>
      </w:pPr>
      <w:r w:rsidRPr="00C650D7">
        <w:rPr>
          <w:lang w:val="es-ES"/>
        </w:rPr>
        <w:t xml:space="preserve"> </w:t>
      </w:r>
    </w:p>
    <w:p w14:paraId="35C03ADF" w14:textId="77777777" w:rsidR="00EB1BA3" w:rsidRDefault="00C650D7" w:rsidP="00373475">
      <w:pPr>
        <w:numPr>
          <w:ilvl w:val="0"/>
          <w:numId w:val="2"/>
        </w:numPr>
        <w:ind w:hanging="360"/>
        <w:rPr>
          <w:lang w:val="es-ES"/>
        </w:rPr>
      </w:pPr>
      <w:r w:rsidRPr="00C650D7">
        <w:rPr>
          <w:b/>
          <w:lang w:val="es-ES"/>
        </w:rPr>
        <w:t>Reclamaciones de persona jurídica:</w:t>
      </w:r>
      <w:r w:rsidRPr="00C650D7">
        <w:rPr>
          <w:lang w:val="es-ES"/>
        </w:rPr>
        <w:t xml:space="preserve"> Son las presentadas por las IPS, con el objeto de reclamar la prestación de servicio médico quirúrgico o transporte de las víctimas de eventos reconocidos por la ADRES. </w:t>
      </w:r>
    </w:p>
    <w:p w14:paraId="2A9F5DD2" w14:textId="77777777" w:rsidR="00373475" w:rsidRPr="00373475" w:rsidRDefault="00373475" w:rsidP="00373475">
      <w:pPr>
        <w:ind w:left="0" w:firstLine="0"/>
        <w:rPr>
          <w:lang w:val="es-ES"/>
        </w:rPr>
      </w:pPr>
    </w:p>
    <w:p w14:paraId="3EDF0ED7" w14:textId="77777777" w:rsidR="00373475" w:rsidRDefault="00C650D7" w:rsidP="00373475">
      <w:pPr>
        <w:numPr>
          <w:ilvl w:val="0"/>
          <w:numId w:val="2"/>
        </w:numPr>
        <w:ind w:hanging="360"/>
        <w:rPr>
          <w:lang w:val="es-ES"/>
        </w:rPr>
      </w:pPr>
      <w:r w:rsidRPr="00C650D7">
        <w:rPr>
          <w:b/>
          <w:lang w:val="es-ES"/>
        </w:rPr>
        <w:t>Seguridad del paciente</w:t>
      </w:r>
      <w:r w:rsidRPr="00C650D7">
        <w:rPr>
          <w:lang w:val="es-ES"/>
        </w:rPr>
        <w:t xml:space="preserve">: Conjunto de elementos estructurales, procesos, instrumentos y metodologías basadas en evidencias científicamente probadas que propenden por minimizar el riesgo de sufrir un evento adverso en el proceso de atención de salud o de mitigar sus consecuencias. Implica la evaluación permanente de los riesgos asociados a la atención en salud para diseñar e implantar las barreras de seguridad necesarias. </w:t>
      </w:r>
    </w:p>
    <w:p w14:paraId="0E4927DF" w14:textId="77777777" w:rsidR="00E97FEC" w:rsidRPr="00373475" w:rsidRDefault="00C650D7" w:rsidP="00373475">
      <w:pPr>
        <w:ind w:left="0" w:firstLine="0"/>
        <w:rPr>
          <w:lang w:val="es-ES"/>
        </w:rPr>
      </w:pPr>
      <w:r w:rsidRPr="00C650D7">
        <w:rPr>
          <w:lang w:val="es-ES"/>
        </w:rPr>
        <w:t xml:space="preserve"> </w:t>
      </w:r>
    </w:p>
    <w:p w14:paraId="278B60B8" w14:textId="77777777" w:rsidR="00E97FEC" w:rsidRDefault="00C650D7" w:rsidP="00373475">
      <w:pPr>
        <w:numPr>
          <w:ilvl w:val="0"/>
          <w:numId w:val="2"/>
        </w:numPr>
        <w:ind w:hanging="360"/>
        <w:rPr>
          <w:lang w:val="es-ES"/>
        </w:rPr>
      </w:pPr>
      <w:r w:rsidRPr="00C650D7">
        <w:rPr>
          <w:b/>
          <w:lang w:val="es-ES"/>
        </w:rPr>
        <w:t>Servicio:</w:t>
      </w:r>
      <w:r w:rsidRPr="00C650D7">
        <w:rPr>
          <w:lang w:val="es-ES"/>
        </w:rPr>
        <w:t xml:space="preserve"> Organización y personal destinados a cuidar intereses o satisfacer necesidades del público o de alguna entidad oficial o privada. </w:t>
      </w:r>
    </w:p>
    <w:p w14:paraId="290A29FE" w14:textId="77777777" w:rsidR="00373475" w:rsidRPr="00373475" w:rsidRDefault="00373475" w:rsidP="00373475">
      <w:pPr>
        <w:ind w:left="0" w:firstLine="0"/>
        <w:rPr>
          <w:lang w:val="es-ES"/>
        </w:rPr>
      </w:pPr>
    </w:p>
    <w:p w14:paraId="05F9C321" w14:textId="77777777" w:rsidR="00E97FEC" w:rsidRPr="00373475" w:rsidRDefault="00C650D7" w:rsidP="00373475">
      <w:pPr>
        <w:numPr>
          <w:ilvl w:val="0"/>
          <w:numId w:val="2"/>
        </w:numPr>
        <w:ind w:hanging="360"/>
        <w:rPr>
          <w:lang w:val="es-ES"/>
        </w:rPr>
      </w:pPr>
      <w:r w:rsidRPr="00C650D7">
        <w:rPr>
          <w:b/>
          <w:lang w:val="es-ES"/>
        </w:rPr>
        <w:t>Soportes:</w:t>
      </w:r>
      <w:r w:rsidRPr="00C650D7">
        <w:rPr>
          <w:lang w:val="es-ES"/>
        </w:rPr>
        <w:t xml:space="preserve"> Corresponde a la información entregada por el reclamante, independientemente del medio en el cual se registre, bien sea físico, digital o en sistemas de información o bases de datos. Para los prestadores de servicios de Salud los soportes darán cuenta de las operaciones realizadas con ocasión de la prestación de servicios de salud, suministros, medicamentos y procedimientos.</w:t>
      </w:r>
      <w:r w:rsidRPr="00C650D7">
        <w:rPr>
          <w:rFonts w:ascii="Arial" w:eastAsia="Arial" w:hAnsi="Arial" w:cs="Arial"/>
          <w:b/>
          <w:sz w:val="24"/>
          <w:lang w:val="es-ES"/>
        </w:rPr>
        <w:t xml:space="preserve"> </w:t>
      </w:r>
    </w:p>
    <w:p w14:paraId="59BF71E6" w14:textId="77777777" w:rsidR="00373475" w:rsidRPr="00373475" w:rsidRDefault="00373475" w:rsidP="00373475">
      <w:pPr>
        <w:ind w:left="0" w:firstLine="0"/>
        <w:rPr>
          <w:lang w:val="es-ES"/>
        </w:rPr>
      </w:pPr>
    </w:p>
    <w:p w14:paraId="20816524" w14:textId="77777777" w:rsidR="00E97FEC" w:rsidRDefault="00C650D7" w:rsidP="00373475">
      <w:pPr>
        <w:numPr>
          <w:ilvl w:val="0"/>
          <w:numId w:val="2"/>
        </w:numPr>
        <w:ind w:hanging="360"/>
        <w:rPr>
          <w:lang w:val="es-ES"/>
        </w:rPr>
      </w:pPr>
      <w:r w:rsidRPr="00C650D7">
        <w:rPr>
          <w:b/>
          <w:lang w:val="es-ES"/>
        </w:rPr>
        <w:t xml:space="preserve">Tecnología en salud: </w:t>
      </w:r>
      <w:r w:rsidRPr="00C650D7">
        <w:rPr>
          <w:lang w:val="es-ES"/>
        </w:rPr>
        <w:t xml:space="preserve">Actividades, intervenciones, medicamentos, dispositivos, servicios y procedimientos usados en la prestación de servicios de salud, así como sistemas organizativos y de soporte para los que se presta la atención en salud según la Resolución 5269 de 2017 o la norma que la modifica o adicione. </w:t>
      </w:r>
      <w:r w:rsidRPr="00373475">
        <w:rPr>
          <w:lang w:val="es-ES"/>
        </w:rPr>
        <w:t xml:space="preserve"> </w:t>
      </w:r>
    </w:p>
    <w:p w14:paraId="1F11CEBA" w14:textId="77777777" w:rsidR="00373475" w:rsidRPr="00373475" w:rsidRDefault="00373475" w:rsidP="00373475">
      <w:pPr>
        <w:ind w:left="0" w:firstLine="0"/>
        <w:rPr>
          <w:lang w:val="es-ES"/>
        </w:rPr>
      </w:pPr>
    </w:p>
    <w:p w14:paraId="09347557" w14:textId="77777777" w:rsidR="00373475" w:rsidRDefault="00C650D7" w:rsidP="00373475">
      <w:pPr>
        <w:numPr>
          <w:ilvl w:val="0"/>
          <w:numId w:val="2"/>
        </w:numPr>
        <w:ind w:hanging="360"/>
        <w:rPr>
          <w:lang w:val="es-ES"/>
        </w:rPr>
      </w:pPr>
      <w:r w:rsidRPr="00C650D7">
        <w:rPr>
          <w:b/>
          <w:lang w:val="es-ES"/>
        </w:rPr>
        <w:t xml:space="preserve">UVT: </w:t>
      </w:r>
      <w:r w:rsidRPr="00C650D7">
        <w:rPr>
          <w:lang w:val="es-ES"/>
        </w:rPr>
        <w:t>unidad de valor tributario. Medida de valor que permite ajustar los valores contenidos en las disposiciones relativas a los impuestos y obligaciones administrados por la Dirección de Impuestos y Aduanas Nacionales (DIAN).</w:t>
      </w:r>
    </w:p>
    <w:p w14:paraId="3C862DD3" w14:textId="77777777" w:rsidR="00E97FEC" w:rsidRPr="00373475" w:rsidRDefault="00C650D7" w:rsidP="00373475">
      <w:pPr>
        <w:ind w:left="0" w:firstLine="0"/>
        <w:rPr>
          <w:lang w:val="es-ES"/>
        </w:rPr>
      </w:pPr>
      <w:r w:rsidRPr="00C650D7">
        <w:rPr>
          <w:lang w:val="es-ES"/>
        </w:rPr>
        <w:t xml:space="preserve"> </w:t>
      </w:r>
    </w:p>
    <w:p w14:paraId="0298B95E" w14:textId="77777777" w:rsidR="00E97FEC" w:rsidRDefault="00C650D7" w:rsidP="00373475">
      <w:pPr>
        <w:numPr>
          <w:ilvl w:val="0"/>
          <w:numId w:val="2"/>
        </w:numPr>
        <w:spacing w:after="3" w:line="253" w:lineRule="auto"/>
        <w:ind w:hanging="360"/>
        <w:rPr>
          <w:lang w:val="es-ES"/>
        </w:rPr>
      </w:pPr>
      <w:r w:rsidRPr="00C650D7">
        <w:rPr>
          <w:b/>
          <w:lang w:val="es-ES"/>
        </w:rPr>
        <w:t>Validar:</w:t>
      </w:r>
      <w:r w:rsidRPr="00C650D7">
        <w:rPr>
          <w:lang w:val="es-ES"/>
        </w:rPr>
        <w:t xml:space="preserve"> es el proceso de asegurar que un producto o servicio cumple con las necesidades del usuario. Esto se puede hacer realizando encuestas, entrevistas y grupos de enfoque. </w:t>
      </w:r>
    </w:p>
    <w:p w14:paraId="380C0A17" w14:textId="77777777" w:rsidR="00373475" w:rsidRPr="00373475" w:rsidRDefault="00373475" w:rsidP="00373475">
      <w:pPr>
        <w:spacing w:after="3" w:line="253" w:lineRule="auto"/>
        <w:ind w:left="0" w:firstLine="0"/>
        <w:rPr>
          <w:lang w:val="es-ES"/>
        </w:rPr>
      </w:pPr>
    </w:p>
    <w:p w14:paraId="40EBDE03" w14:textId="77777777" w:rsidR="00E97FEC" w:rsidRDefault="00C650D7" w:rsidP="00373475">
      <w:pPr>
        <w:numPr>
          <w:ilvl w:val="0"/>
          <w:numId w:val="2"/>
        </w:numPr>
        <w:spacing w:after="0" w:line="242" w:lineRule="auto"/>
        <w:ind w:hanging="360"/>
        <w:rPr>
          <w:lang w:val="es-ES"/>
        </w:rPr>
      </w:pPr>
      <w:r w:rsidRPr="00C650D7">
        <w:rPr>
          <w:b/>
          <w:lang w:val="es-ES"/>
        </w:rPr>
        <w:t>Verificar:</w:t>
      </w:r>
      <w:r w:rsidRPr="00C650D7">
        <w:rPr>
          <w:lang w:val="es-ES"/>
        </w:rPr>
        <w:t xml:space="preserve"> </w:t>
      </w:r>
      <w:r w:rsidRPr="00C650D7">
        <w:rPr>
          <w:color w:val="333333"/>
          <w:lang w:val="es-ES"/>
        </w:rPr>
        <w:t>hace referencia a si la información que se está dando es cierta o no, con esto lo que se hace es hacer confirmar entre dos o más fuentes que la información que se ha proporcionado coincide y que esta cumple con todas las normas y requisitos que es necesaria para poder ser aprobada.</w:t>
      </w:r>
      <w:r w:rsidRPr="00C650D7">
        <w:rPr>
          <w:lang w:val="es-ES"/>
        </w:rPr>
        <w:t xml:space="preserve"> </w:t>
      </w:r>
    </w:p>
    <w:p w14:paraId="33B0F8C6" w14:textId="77777777" w:rsidR="00373475" w:rsidRPr="00373475" w:rsidRDefault="00373475" w:rsidP="00373475">
      <w:pPr>
        <w:spacing w:after="0" w:line="242" w:lineRule="auto"/>
        <w:ind w:left="0" w:firstLine="0"/>
        <w:rPr>
          <w:lang w:val="es-ES"/>
        </w:rPr>
      </w:pPr>
    </w:p>
    <w:p w14:paraId="27449C0C" w14:textId="77777777" w:rsidR="00E97FEC" w:rsidRDefault="00C650D7" w:rsidP="00373475">
      <w:pPr>
        <w:numPr>
          <w:ilvl w:val="0"/>
          <w:numId w:val="2"/>
        </w:numPr>
        <w:ind w:hanging="360"/>
        <w:rPr>
          <w:lang w:val="es-ES"/>
        </w:rPr>
      </w:pPr>
      <w:r w:rsidRPr="00C650D7">
        <w:rPr>
          <w:b/>
          <w:lang w:val="es-ES"/>
        </w:rPr>
        <w:t>UCE:</w:t>
      </w:r>
      <w:r w:rsidRPr="00C650D7">
        <w:rPr>
          <w:lang w:val="es-ES"/>
        </w:rPr>
        <w:t xml:space="preserve"> Unidad de Cuidados Especiales. </w:t>
      </w:r>
    </w:p>
    <w:p w14:paraId="0E234337" w14:textId="77777777" w:rsidR="00373475" w:rsidRPr="00373475" w:rsidRDefault="00373475" w:rsidP="00373475">
      <w:pPr>
        <w:ind w:left="0" w:firstLine="0"/>
        <w:rPr>
          <w:lang w:val="es-ES"/>
        </w:rPr>
      </w:pPr>
    </w:p>
    <w:p w14:paraId="79D65A10" w14:textId="77777777" w:rsidR="00373475" w:rsidRPr="00373475" w:rsidRDefault="00C650D7" w:rsidP="00373475">
      <w:pPr>
        <w:numPr>
          <w:ilvl w:val="0"/>
          <w:numId w:val="2"/>
        </w:numPr>
        <w:ind w:hanging="360"/>
        <w:rPr>
          <w:lang w:val="es-ES"/>
        </w:rPr>
      </w:pPr>
      <w:r w:rsidRPr="00C650D7">
        <w:rPr>
          <w:b/>
          <w:lang w:val="es-ES"/>
        </w:rPr>
        <w:t>UCI:</w:t>
      </w:r>
      <w:r w:rsidRPr="00C650D7">
        <w:rPr>
          <w:lang w:val="es-ES"/>
        </w:rPr>
        <w:t xml:space="preserve"> Unidad de Cuidados Intensivos.</w:t>
      </w:r>
      <w:r w:rsidRPr="00C650D7">
        <w:rPr>
          <w:b/>
          <w:lang w:val="es-ES"/>
        </w:rPr>
        <w:t xml:space="preserve"> </w:t>
      </w:r>
    </w:p>
    <w:p w14:paraId="2F4A03C9" w14:textId="77777777" w:rsidR="00E97FEC" w:rsidRPr="00373475" w:rsidRDefault="00C650D7" w:rsidP="00373475">
      <w:pPr>
        <w:ind w:left="0" w:firstLine="0"/>
        <w:rPr>
          <w:lang w:val="es-ES"/>
        </w:rPr>
      </w:pPr>
      <w:r w:rsidRPr="00C650D7">
        <w:rPr>
          <w:b/>
          <w:lang w:val="es-ES"/>
        </w:rPr>
        <w:t xml:space="preserve"> </w:t>
      </w:r>
    </w:p>
    <w:p w14:paraId="4580061E" w14:textId="77777777" w:rsidR="00E97FEC" w:rsidRPr="00373475" w:rsidRDefault="00C650D7" w:rsidP="00373475">
      <w:pPr>
        <w:numPr>
          <w:ilvl w:val="0"/>
          <w:numId w:val="2"/>
        </w:numPr>
        <w:ind w:hanging="360"/>
        <w:rPr>
          <w:lang w:val="es-ES"/>
        </w:rPr>
      </w:pPr>
      <w:r w:rsidRPr="00C650D7">
        <w:rPr>
          <w:b/>
          <w:lang w:val="es-ES"/>
        </w:rPr>
        <w:t>Usuario del servicio de salud:</w:t>
      </w:r>
      <w:r w:rsidRPr="00C650D7">
        <w:rPr>
          <w:lang w:val="es-ES"/>
        </w:rPr>
        <w:t xml:space="preserve"> persona natural habitante del territorio nacional, afiliada al Sistema General de Seguridad Social en Salud, incluida en la Base de Datos Única de Afiliados </w:t>
      </w:r>
      <w:r w:rsidRPr="00373475">
        <w:rPr>
          <w:lang w:val="es-ES"/>
        </w:rPr>
        <w:br w:type="page"/>
      </w:r>
    </w:p>
    <w:p w14:paraId="5B778D68" w14:textId="77777777" w:rsidR="00E97FEC" w:rsidRPr="00C650D7" w:rsidRDefault="00C650D7">
      <w:pPr>
        <w:pStyle w:val="Ttulo1"/>
        <w:spacing w:after="261"/>
        <w:ind w:left="352" w:right="0" w:hanging="360"/>
        <w:rPr>
          <w:lang w:val="es-ES"/>
        </w:rPr>
      </w:pPr>
      <w:bookmarkStart w:id="13" w:name="_Toc67066"/>
      <w:r w:rsidRPr="00C650D7">
        <w:rPr>
          <w:lang w:val="es-ES"/>
        </w:rPr>
        <w:lastRenderedPageBreak/>
        <w:t xml:space="preserve">FASES DE LA AUDITORÍA DE CAMPO </w:t>
      </w:r>
      <w:bookmarkEnd w:id="13"/>
    </w:p>
    <w:p w14:paraId="1478A6D3" w14:textId="77777777" w:rsidR="00E97FEC" w:rsidRDefault="00C650D7">
      <w:pPr>
        <w:pStyle w:val="Ttulo2"/>
        <w:spacing w:after="101"/>
        <w:ind w:left="414" w:right="0" w:hanging="422"/>
      </w:pPr>
      <w:bookmarkStart w:id="14" w:name="_Toc67067"/>
      <w:r>
        <w:t xml:space="preserve">FASE PRE-AUDITORÍA </w:t>
      </w:r>
      <w:bookmarkEnd w:id="14"/>
    </w:p>
    <w:p w14:paraId="73A4B089" w14:textId="77777777" w:rsidR="00E97FEC" w:rsidRDefault="00C650D7">
      <w:pPr>
        <w:spacing w:after="8" w:line="259" w:lineRule="auto"/>
        <w:ind w:left="7" w:right="0" w:firstLine="0"/>
        <w:jc w:val="left"/>
      </w:pPr>
      <w:r>
        <w:t xml:space="preserve"> </w:t>
      </w:r>
    </w:p>
    <w:p w14:paraId="10156757" w14:textId="77777777" w:rsidR="00E97FEC" w:rsidRPr="00C650D7" w:rsidRDefault="00C650D7">
      <w:pPr>
        <w:numPr>
          <w:ilvl w:val="0"/>
          <w:numId w:val="3"/>
        </w:numPr>
        <w:ind w:left="367" w:hanging="360"/>
        <w:rPr>
          <w:lang w:val="es-ES"/>
        </w:rPr>
      </w:pPr>
      <w:r w:rsidRPr="00C650D7">
        <w:rPr>
          <w:lang w:val="es-ES"/>
        </w:rPr>
        <w:t xml:space="preserve">Seleccionar la base en el Share Point de las personas jurídicas que radicaron reclamaciones a la ADRES y se aprobaron para pago entre el periodo seleccionado para auditoría de campo a visitar según los criterios de priorización de las entidades reclamantes a visitar según dichos criterios.  </w:t>
      </w:r>
    </w:p>
    <w:p w14:paraId="202A39EB"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0EFCA086" w14:textId="77777777" w:rsidR="00E97FEC" w:rsidRPr="00C650D7" w:rsidRDefault="00C650D7">
      <w:pPr>
        <w:numPr>
          <w:ilvl w:val="1"/>
          <w:numId w:val="3"/>
        </w:numPr>
        <w:ind w:hanging="360"/>
        <w:rPr>
          <w:lang w:val="es-ES"/>
        </w:rPr>
      </w:pPr>
      <w:r w:rsidRPr="00C650D7">
        <w:rPr>
          <w:lang w:val="es-ES"/>
        </w:rPr>
        <w:t xml:space="preserve">Se ordena de manera descendente los departamentos con el mayor número de reclamaciones presentadas. </w:t>
      </w:r>
    </w:p>
    <w:p w14:paraId="0CA6F858" w14:textId="77777777" w:rsidR="00E97FEC" w:rsidRPr="00C650D7" w:rsidRDefault="00C650D7">
      <w:pPr>
        <w:numPr>
          <w:ilvl w:val="1"/>
          <w:numId w:val="3"/>
        </w:numPr>
        <w:ind w:hanging="360"/>
        <w:rPr>
          <w:lang w:val="es-ES"/>
        </w:rPr>
      </w:pPr>
      <w:r w:rsidRPr="00C650D7">
        <w:rPr>
          <w:lang w:val="es-ES"/>
        </w:rPr>
        <w:t xml:space="preserve">En orden decreciente se seleccionarán las tres primeras instituciones priorizadas para la ciudad de destino, que corresponda al mayor número de reclamaciones por Departamento, mediante la formula: </w:t>
      </w:r>
    </w:p>
    <w:p w14:paraId="7C91FC44" w14:textId="77777777" w:rsidR="00E97FEC" w:rsidRPr="00C650D7" w:rsidRDefault="00C650D7">
      <w:pPr>
        <w:spacing w:after="0" w:line="259" w:lineRule="auto"/>
        <w:ind w:left="7" w:right="0" w:firstLine="0"/>
        <w:jc w:val="left"/>
        <w:rPr>
          <w:lang w:val="es-ES"/>
        </w:rPr>
      </w:pPr>
      <w:r w:rsidRPr="00C650D7">
        <w:rPr>
          <w:lang w:val="es-ES"/>
        </w:rPr>
        <w:t xml:space="preserve"> </w:t>
      </w:r>
    </w:p>
    <w:p w14:paraId="0787B4AB" w14:textId="77777777" w:rsidR="00E97FEC" w:rsidRPr="00C650D7" w:rsidRDefault="00C650D7">
      <w:pPr>
        <w:spacing w:after="3" w:line="253" w:lineRule="auto"/>
        <w:ind w:left="229" w:right="259" w:hanging="10"/>
        <w:jc w:val="center"/>
        <w:rPr>
          <w:lang w:val="es-ES"/>
        </w:rPr>
      </w:pPr>
      <w:r w:rsidRPr="00C650D7">
        <w:rPr>
          <w:lang w:val="es-ES"/>
        </w:rPr>
        <w:t xml:space="preserve">A (0.4) +B (0.3) +C (0.2) +D (0.1), donde: </w:t>
      </w:r>
    </w:p>
    <w:p w14:paraId="7C2AB040" w14:textId="77777777" w:rsidR="00E97FEC" w:rsidRPr="00C650D7" w:rsidRDefault="00C650D7">
      <w:pPr>
        <w:spacing w:after="0" w:line="259" w:lineRule="auto"/>
        <w:ind w:left="1808" w:right="0" w:firstLine="0"/>
        <w:jc w:val="left"/>
        <w:rPr>
          <w:lang w:val="es-ES"/>
        </w:rPr>
      </w:pPr>
      <w:r w:rsidRPr="00C650D7">
        <w:rPr>
          <w:lang w:val="es-ES"/>
        </w:rPr>
        <w:t xml:space="preserve"> </w:t>
      </w:r>
    </w:p>
    <w:p w14:paraId="0CB886EE" w14:textId="77777777" w:rsidR="00E97FEC" w:rsidRPr="00C650D7" w:rsidRDefault="00C650D7">
      <w:pPr>
        <w:ind w:left="1808" w:firstLine="0"/>
        <w:rPr>
          <w:lang w:val="es-ES"/>
        </w:rPr>
      </w:pPr>
      <w:r w:rsidRPr="00C650D7">
        <w:rPr>
          <w:lang w:val="es-ES"/>
        </w:rPr>
        <w:t xml:space="preserve">A= Monto total de reclamaciones del periodo seleccionado. </w:t>
      </w:r>
    </w:p>
    <w:p w14:paraId="1E1D1FB8" w14:textId="77777777" w:rsidR="00E97FEC" w:rsidRPr="00C650D7" w:rsidRDefault="00C650D7">
      <w:pPr>
        <w:ind w:left="1808" w:firstLine="0"/>
        <w:rPr>
          <w:lang w:val="es-ES"/>
        </w:rPr>
      </w:pPr>
      <w:r w:rsidRPr="00C650D7">
        <w:rPr>
          <w:lang w:val="es-ES"/>
        </w:rPr>
        <w:t xml:space="preserve">B= Monto de reclamaciones rechazadas en el periodo. </w:t>
      </w:r>
    </w:p>
    <w:p w14:paraId="5E56A5B7" w14:textId="77777777" w:rsidR="00E97FEC" w:rsidRDefault="00C650D7">
      <w:pPr>
        <w:ind w:left="1808" w:right="1160" w:firstLine="0"/>
      </w:pPr>
      <w:r w:rsidRPr="00C650D7">
        <w:rPr>
          <w:lang w:val="es-ES"/>
        </w:rPr>
        <w:t>C= Número de reclamaciones presentadas a la Adres en el periodo.</w:t>
      </w:r>
      <w:r w:rsidRPr="00C650D7">
        <w:rPr>
          <w:rFonts w:ascii="Arial" w:eastAsia="Arial" w:hAnsi="Arial" w:cs="Arial"/>
          <w:sz w:val="24"/>
          <w:lang w:val="es-ES"/>
        </w:rPr>
        <w:t xml:space="preserve"> </w:t>
      </w:r>
      <w:r>
        <w:t xml:space="preserve">D= Valor </w:t>
      </w:r>
      <w:proofErr w:type="spellStart"/>
      <w:r>
        <w:t>promedio</w:t>
      </w:r>
      <w:proofErr w:type="spellEnd"/>
      <w:r>
        <w:t xml:space="preserve"> de las </w:t>
      </w:r>
      <w:proofErr w:type="spellStart"/>
      <w:r>
        <w:t>reclamaciones</w:t>
      </w:r>
      <w:proofErr w:type="spellEnd"/>
      <w:r>
        <w:t xml:space="preserve"> </w:t>
      </w:r>
      <w:proofErr w:type="spellStart"/>
      <w:r>
        <w:t>en</w:t>
      </w:r>
      <w:proofErr w:type="spellEnd"/>
      <w:r>
        <w:t xml:space="preserve"> </w:t>
      </w:r>
      <w:proofErr w:type="spellStart"/>
      <w:r>
        <w:t>el</w:t>
      </w:r>
      <w:proofErr w:type="spellEnd"/>
      <w:r>
        <w:t xml:space="preserve"> </w:t>
      </w:r>
      <w:proofErr w:type="spellStart"/>
      <w:r>
        <w:t>periodo</w:t>
      </w:r>
      <w:proofErr w:type="spellEnd"/>
      <w:r>
        <w:rPr>
          <w:rFonts w:ascii="Arial" w:eastAsia="Arial" w:hAnsi="Arial" w:cs="Arial"/>
          <w:sz w:val="24"/>
        </w:rPr>
        <w:t xml:space="preserve"> </w:t>
      </w:r>
    </w:p>
    <w:p w14:paraId="3D204F72" w14:textId="77777777" w:rsidR="00E97FEC" w:rsidRDefault="00C650D7">
      <w:pPr>
        <w:spacing w:after="0" w:line="259" w:lineRule="auto"/>
        <w:ind w:left="7" w:right="0" w:firstLine="0"/>
        <w:jc w:val="left"/>
      </w:pPr>
      <w:r>
        <w:rPr>
          <w:rFonts w:ascii="Arial" w:eastAsia="Arial" w:hAnsi="Arial" w:cs="Arial"/>
          <w:sz w:val="24"/>
        </w:rPr>
        <w:t xml:space="preserve"> </w:t>
      </w:r>
    </w:p>
    <w:p w14:paraId="1B94ACD2" w14:textId="77777777" w:rsidR="00E97FEC" w:rsidRPr="00C650D7" w:rsidRDefault="00C650D7">
      <w:pPr>
        <w:numPr>
          <w:ilvl w:val="0"/>
          <w:numId w:val="3"/>
        </w:numPr>
        <w:ind w:left="367" w:hanging="360"/>
        <w:rPr>
          <w:lang w:val="es-ES"/>
        </w:rPr>
      </w:pPr>
      <w:r w:rsidRPr="00C650D7">
        <w:rPr>
          <w:lang w:val="es-ES"/>
        </w:rPr>
        <w:t xml:space="preserve">El auditor líder, a partir de los resultados obtenidos en la aplicación de la metodología, definirá las entidades objeto de visita de auditoría, las cuáles serán las que obtengan mayor puntaje, junto con el análisis de los hallazgos de las presuntas inconsistencias, irregularidades o anomalías detectadas, obteniendo el listado de entidades seleccionada a visitar junto con el cronograma de las visitas. </w:t>
      </w:r>
    </w:p>
    <w:p w14:paraId="31B6B70D" w14:textId="77777777" w:rsidR="00E97FEC" w:rsidRPr="00C650D7" w:rsidRDefault="00C650D7">
      <w:pPr>
        <w:spacing w:after="0" w:line="259" w:lineRule="auto"/>
        <w:ind w:left="7" w:right="0" w:firstLine="0"/>
        <w:jc w:val="left"/>
        <w:rPr>
          <w:lang w:val="es-ES"/>
        </w:rPr>
      </w:pPr>
      <w:r w:rsidRPr="00C650D7">
        <w:rPr>
          <w:b/>
          <w:lang w:val="es-ES"/>
        </w:rPr>
        <w:t xml:space="preserve"> </w:t>
      </w:r>
    </w:p>
    <w:p w14:paraId="4999417E" w14:textId="77777777" w:rsidR="00E97FEC" w:rsidRPr="00C650D7" w:rsidRDefault="00C650D7">
      <w:pPr>
        <w:ind w:left="7" w:firstLine="0"/>
        <w:rPr>
          <w:lang w:val="es-ES"/>
        </w:rPr>
      </w:pPr>
      <w:r w:rsidRPr="00C650D7">
        <w:rPr>
          <w:b/>
          <w:lang w:val="es-ES"/>
        </w:rPr>
        <w:t>Punto de control:</w:t>
      </w:r>
      <w:r w:rsidRPr="00C650D7">
        <w:rPr>
          <w:lang w:val="es-ES"/>
        </w:rPr>
        <w:t xml:space="preserve"> revisar y aprobar el plan de visitas de la auditoría de campo </w:t>
      </w:r>
    </w:p>
    <w:p w14:paraId="17725B76" w14:textId="77777777" w:rsidR="00E97FEC" w:rsidRPr="00C650D7" w:rsidRDefault="00C650D7">
      <w:pPr>
        <w:spacing w:after="0" w:line="259" w:lineRule="auto"/>
        <w:ind w:left="7" w:right="0" w:firstLine="0"/>
        <w:jc w:val="left"/>
        <w:rPr>
          <w:lang w:val="es-ES"/>
        </w:rPr>
      </w:pPr>
      <w:r w:rsidRPr="00C650D7">
        <w:rPr>
          <w:rFonts w:ascii="Arial" w:eastAsia="Arial" w:hAnsi="Arial" w:cs="Arial"/>
          <w:b/>
          <w:sz w:val="24"/>
          <w:lang w:val="es-ES"/>
        </w:rPr>
        <w:t xml:space="preserve"> </w:t>
      </w:r>
    </w:p>
    <w:p w14:paraId="192B8BCC" w14:textId="77777777" w:rsidR="00E97FEC" w:rsidRPr="001A3282" w:rsidRDefault="00C650D7" w:rsidP="001A3282">
      <w:pPr>
        <w:pStyle w:val="Prrafodelista"/>
        <w:numPr>
          <w:ilvl w:val="0"/>
          <w:numId w:val="28"/>
        </w:numPr>
        <w:spacing w:line="259" w:lineRule="auto"/>
        <w:ind w:right="0"/>
        <w:jc w:val="left"/>
        <w:rPr>
          <w:lang w:val="es-ES"/>
        </w:rPr>
      </w:pPr>
      <w:r w:rsidRPr="001A3282">
        <w:rPr>
          <w:b/>
          <w:lang w:val="es-ES"/>
        </w:rPr>
        <w:t>Descripción del Punto de Control:</w:t>
      </w:r>
      <w:r w:rsidRPr="001A3282">
        <w:rPr>
          <w:rFonts w:ascii="Arial" w:eastAsia="Arial" w:hAnsi="Arial" w:cs="Arial"/>
          <w:b/>
          <w:sz w:val="22"/>
          <w:lang w:val="es-ES"/>
        </w:rPr>
        <w:t xml:space="preserve"> </w:t>
      </w:r>
    </w:p>
    <w:p w14:paraId="369EC0FD" w14:textId="77777777" w:rsidR="00E97FEC" w:rsidRPr="00C650D7" w:rsidRDefault="00C650D7">
      <w:pPr>
        <w:spacing w:after="0" w:line="259" w:lineRule="auto"/>
        <w:ind w:left="7" w:right="0" w:firstLine="0"/>
        <w:jc w:val="left"/>
        <w:rPr>
          <w:lang w:val="es-ES"/>
        </w:rPr>
      </w:pPr>
      <w:r w:rsidRPr="00C650D7">
        <w:rPr>
          <w:lang w:val="es-ES"/>
        </w:rPr>
        <w:t xml:space="preserve"> </w:t>
      </w:r>
    </w:p>
    <w:p w14:paraId="035E8660" w14:textId="77777777" w:rsidR="00E97FEC" w:rsidRPr="00C650D7" w:rsidRDefault="00C650D7">
      <w:pPr>
        <w:ind w:left="7" w:firstLine="0"/>
        <w:rPr>
          <w:lang w:val="es-ES"/>
        </w:rPr>
      </w:pPr>
      <w:r w:rsidRPr="00C650D7">
        <w:rPr>
          <w:lang w:val="es-ES"/>
        </w:rPr>
        <w:t xml:space="preserve">Una vez elaborado el plan, el auditor líder remite mediante correo electrónico a la Dirección de Otras Prestaciones el plan de visitas de la auditoría de campo, para su revisión y aprobación, corroborando la aplicación de los criterios descritos en la selección de las entidades a auditar. Con el fin de asegurar los recursos para la ejecución del plan. </w:t>
      </w:r>
    </w:p>
    <w:p w14:paraId="5C55C9E5" w14:textId="77777777" w:rsidR="00E97FEC" w:rsidRPr="00C650D7" w:rsidRDefault="00C650D7">
      <w:pPr>
        <w:spacing w:after="0" w:line="259" w:lineRule="auto"/>
        <w:ind w:left="7" w:right="0" w:firstLine="0"/>
        <w:jc w:val="left"/>
        <w:rPr>
          <w:lang w:val="es-ES"/>
        </w:rPr>
      </w:pPr>
      <w:r w:rsidRPr="00C650D7">
        <w:rPr>
          <w:lang w:val="es-ES"/>
        </w:rPr>
        <w:t xml:space="preserve"> </w:t>
      </w:r>
    </w:p>
    <w:p w14:paraId="622F38CC" w14:textId="77777777" w:rsidR="00E97FEC" w:rsidRPr="00C650D7" w:rsidRDefault="00C650D7">
      <w:pPr>
        <w:ind w:left="7" w:firstLine="0"/>
        <w:rPr>
          <w:lang w:val="es-ES"/>
        </w:rPr>
      </w:pPr>
      <w:r w:rsidRPr="00C650D7">
        <w:rPr>
          <w:lang w:val="es-ES"/>
        </w:rPr>
        <w:t xml:space="preserve">Con la aprobación del plan de visita, el auditor líder solicitará la comisión a través del formato GETHFR31 a más tardar el día 20 del mes anterior a la fecha de desplazamiento. En caso de que el plan de visitas no se apruebe, se procederá a realizar los ajustes de acuerdo con la retroalimentación recibida y se remitirá nuevamente, mediante correo electrónico, a la Dirección de otras Prestaciones para nueva revisión y aprobación. </w:t>
      </w:r>
    </w:p>
    <w:p w14:paraId="48A2C572" w14:textId="77777777" w:rsidR="00E97FEC" w:rsidRPr="00C650D7" w:rsidRDefault="00C650D7" w:rsidP="001A3282">
      <w:pPr>
        <w:spacing w:after="0" w:line="259" w:lineRule="auto"/>
        <w:ind w:left="7" w:right="0" w:firstLine="0"/>
        <w:jc w:val="left"/>
        <w:rPr>
          <w:lang w:val="es-ES"/>
        </w:rPr>
      </w:pPr>
      <w:r w:rsidRPr="00C650D7">
        <w:rPr>
          <w:rFonts w:ascii="Arial" w:eastAsia="Arial" w:hAnsi="Arial" w:cs="Arial"/>
          <w:sz w:val="24"/>
          <w:lang w:val="es-ES"/>
        </w:rPr>
        <w:t xml:space="preserve"> </w:t>
      </w:r>
    </w:p>
    <w:p w14:paraId="277D905D" w14:textId="77777777" w:rsidR="00E97FEC" w:rsidRPr="00C650D7" w:rsidRDefault="00C650D7">
      <w:pPr>
        <w:numPr>
          <w:ilvl w:val="0"/>
          <w:numId w:val="4"/>
        </w:numPr>
        <w:ind w:left="367" w:hanging="360"/>
        <w:rPr>
          <w:lang w:val="es-ES"/>
        </w:rPr>
      </w:pPr>
      <w:r w:rsidRPr="00C650D7">
        <w:rPr>
          <w:lang w:val="es-ES"/>
        </w:rPr>
        <w:t xml:space="preserve">Conjuntamente se debe identificar la mayor cantidad de detalles de tipo logístico y organizacional de la entidad reclamante para tratar de reducir al máximo la incertidumbre en el momento de la auditoría de campo utilizando herramientas de búsqueda públicas como el REPS, Google </w:t>
      </w:r>
      <w:proofErr w:type="spellStart"/>
      <w:r w:rsidRPr="00C650D7">
        <w:rPr>
          <w:lang w:val="es-ES"/>
        </w:rPr>
        <w:t>Maps</w:t>
      </w:r>
      <w:proofErr w:type="spellEnd"/>
      <w:r w:rsidRPr="00C650D7">
        <w:rPr>
          <w:lang w:val="es-ES"/>
        </w:rPr>
        <w:t xml:space="preserve">, etc. </w:t>
      </w:r>
    </w:p>
    <w:p w14:paraId="1718137C" w14:textId="77777777" w:rsidR="00E97FEC" w:rsidRPr="00C650D7" w:rsidRDefault="00C650D7">
      <w:pPr>
        <w:spacing w:after="0" w:line="259" w:lineRule="auto"/>
        <w:ind w:left="728" w:right="0" w:firstLine="0"/>
        <w:jc w:val="left"/>
        <w:rPr>
          <w:lang w:val="es-ES"/>
        </w:rPr>
      </w:pPr>
      <w:r w:rsidRPr="00C650D7">
        <w:rPr>
          <w:lang w:val="es-ES"/>
        </w:rPr>
        <w:t xml:space="preserve"> </w:t>
      </w:r>
    </w:p>
    <w:p w14:paraId="11B02B68" w14:textId="77777777" w:rsidR="00E97FEC" w:rsidRPr="00C650D7" w:rsidRDefault="00C650D7">
      <w:pPr>
        <w:numPr>
          <w:ilvl w:val="0"/>
          <w:numId w:val="4"/>
        </w:numPr>
        <w:ind w:left="367" w:hanging="360"/>
        <w:rPr>
          <w:lang w:val="es-ES"/>
        </w:rPr>
      </w:pPr>
      <w:r w:rsidRPr="00C650D7">
        <w:rPr>
          <w:lang w:val="es-ES"/>
        </w:rPr>
        <w:lastRenderedPageBreak/>
        <w:t xml:space="preserve">Identificar el listado de las personas jurídicas que radicaron reclamaciones a la ADRES y fueron aprobadas para pago en el periodo seleccionado para auditoría de campo del departamento a visitar, con el fin de corroborar que las personas jurídicas hayan radicado reclamaciones, para lo cual:  </w:t>
      </w:r>
    </w:p>
    <w:p w14:paraId="2E7DE077" w14:textId="77777777" w:rsidR="00E97FEC" w:rsidRPr="00C650D7" w:rsidRDefault="00C650D7">
      <w:pPr>
        <w:spacing w:after="32" w:line="259" w:lineRule="auto"/>
        <w:ind w:left="7" w:right="0" w:firstLine="0"/>
        <w:jc w:val="left"/>
        <w:rPr>
          <w:lang w:val="es-ES"/>
        </w:rPr>
      </w:pPr>
      <w:r w:rsidRPr="00C650D7">
        <w:rPr>
          <w:lang w:val="es-ES"/>
        </w:rPr>
        <w:t xml:space="preserve"> </w:t>
      </w:r>
    </w:p>
    <w:p w14:paraId="2E190B1A" w14:textId="77777777" w:rsidR="00E97FEC" w:rsidRPr="00C650D7" w:rsidRDefault="00C650D7">
      <w:pPr>
        <w:numPr>
          <w:ilvl w:val="1"/>
          <w:numId w:val="4"/>
        </w:numPr>
        <w:spacing w:after="30"/>
        <w:ind w:hanging="360"/>
        <w:rPr>
          <w:lang w:val="es-ES"/>
        </w:rPr>
      </w:pPr>
      <w:r w:rsidRPr="00C650D7">
        <w:rPr>
          <w:lang w:val="es-ES"/>
        </w:rPr>
        <w:t xml:space="preserve">Se solicita al área de sistemas de la DOP la base de las personas jurídicas que radicaron reclamaciones a la ADRES y fueron aprobadas. </w:t>
      </w:r>
      <w:r w:rsidRPr="00C650D7">
        <w:rPr>
          <w:rFonts w:ascii="Arial" w:eastAsia="Arial" w:hAnsi="Arial" w:cs="Arial"/>
          <w:sz w:val="22"/>
          <w:lang w:val="es-ES"/>
        </w:rPr>
        <w:t xml:space="preserve"> </w:t>
      </w:r>
    </w:p>
    <w:p w14:paraId="11CB9E11" w14:textId="77777777" w:rsidR="00E97FEC" w:rsidRPr="00C650D7" w:rsidRDefault="00C650D7">
      <w:pPr>
        <w:numPr>
          <w:ilvl w:val="1"/>
          <w:numId w:val="4"/>
        </w:numPr>
        <w:spacing w:after="33"/>
        <w:ind w:hanging="360"/>
        <w:rPr>
          <w:lang w:val="es-ES"/>
        </w:rPr>
      </w:pPr>
      <w:r w:rsidRPr="00C650D7">
        <w:rPr>
          <w:lang w:val="es-ES"/>
        </w:rPr>
        <w:t>Se ordenan los registros y se eliminan duplicados.</w:t>
      </w:r>
      <w:r w:rsidRPr="00C650D7">
        <w:rPr>
          <w:rFonts w:ascii="Arial" w:eastAsia="Arial" w:hAnsi="Arial" w:cs="Arial"/>
          <w:sz w:val="22"/>
          <w:lang w:val="es-ES"/>
        </w:rPr>
        <w:t xml:space="preserve"> </w:t>
      </w:r>
    </w:p>
    <w:p w14:paraId="4B7BBFCD" w14:textId="77777777" w:rsidR="00E97FEC" w:rsidRPr="00C650D7" w:rsidRDefault="00C650D7">
      <w:pPr>
        <w:numPr>
          <w:ilvl w:val="1"/>
          <w:numId w:val="4"/>
        </w:numPr>
        <w:spacing w:after="27"/>
        <w:ind w:hanging="360"/>
        <w:rPr>
          <w:lang w:val="es-ES"/>
        </w:rPr>
      </w:pPr>
      <w:r w:rsidRPr="00C650D7">
        <w:rPr>
          <w:lang w:val="es-ES"/>
        </w:rPr>
        <w:t>Como resultado se obtiene el archivo de las personas jurídicas que radicaron reclamaciones a la ADRES y fueron aprobadas.</w:t>
      </w:r>
      <w:r w:rsidRPr="00C650D7">
        <w:rPr>
          <w:rFonts w:ascii="Arial" w:eastAsia="Arial" w:hAnsi="Arial" w:cs="Arial"/>
          <w:sz w:val="22"/>
          <w:lang w:val="es-ES"/>
        </w:rPr>
        <w:t xml:space="preserve"> </w:t>
      </w:r>
    </w:p>
    <w:p w14:paraId="6579FC34" w14:textId="77777777" w:rsidR="00E97FEC" w:rsidRPr="00C650D7" w:rsidRDefault="00C650D7">
      <w:pPr>
        <w:spacing w:after="8" w:line="259" w:lineRule="auto"/>
        <w:ind w:left="7" w:right="0" w:firstLine="0"/>
        <w:jc w:val="left"/>
        <w:rPr>
          <w:lang w:val="es-ES"/>
        </w:rPr>
      </w:pPr>
      <w:r w:rsidRPr="00C650D7">
        <w:rPr>
          <w:lang w:val="es-ES"/>
        </w:rPr>
        <w:t xml:space="preserve"> </w:t>
      </w:r>
    </w:p>
    <w:p w14:paraId="13CD43D7" w14:textId="77777777" w:rsidR="00E97FEC" w:rsidRPr="00C650D7" w:rsidRDefault="00C650D7">
      <w:pPr>
        <w:numPr>
          <w:ilvl w:val="0"/>
          <w:numId w:val="4"/>
        </w:numPr>
        <w:ind w:left="367" w:hanging="360"/>
        <w:rPr>
          <w:lang w:val="es-ES"/>
        </w:rPr>
      </w:pPr>
      <w:r w:rsidRPr="00C650D7">
        <w:rPr>
          <w:lang w:val="es-ES"/>
        </w:rPr>
        <w:t xml:space="preserve">Seguido se verifica con el REPS histórico, la existencia de las personas jurídicas que radicaron reclamaciones a la ADRES y recibieron aprobación para pago entre el periodo seleccionado para la auditoría de campo, en cuanto a cierres de servicios para confirmar que las personas jurídicas reclamantes no tengan cierres en el REPS durante el periodo que prestaron servicios, para ello se tiene en cuenta:  </w:t>
      </w:r>
    </w:p>
    <w:p w14:paraId="44B046A1" w14:textId="77777777" w:rsidR="00E97FEC" w:rsidRPr="00C650D7" w:rsidRDefault="00C650D7">
      <w:pPr>
        <w:spacing w:after="8" w:line="259" w:lineRule="auto"/>
        <w:ind w:left="7" w:right="0" w:firstLine="0"/>
        <w:jc w:val="left"/>
        <w:rPr>
          <w:lang w:val="es-ES"/>
        </w:rPr>
      </w:pPr>
      <w:r w:rsidRPr="00C650D7">
        <w:rPr>
          <w:lang w:val="es-ES"/>
        </w:rPr>
        <w:t xml:space="preserve"> </w:t>
      </w:r>
    </w:p>
    <w:p w14:paraId="399258D1" w14:textId="77777777" w:rsidR="00E97FEC" w:rsidRPr="00C650D7" w:rsidRDefault="00C650D7">
      <w:pPr>
        <w:numPr>
          <w:ilvl w:val="1"/>
          <w:numId w:val="4"/>
        </w:numPr>
        <w:spacing w:after="43"/>
        <w:ind w:hanging="360"/>
        <w:rPr>
          <w:lang w:val="es-ES"/>
        </w:rPr>
      </w:pPr>
      <w:r w:rsidRPr="00C650D7">
        <w:rPr>
          <w:lang w:val="es-ES"/>
        </w:rPr>
        <w:t xml:space="preserve">Del resultado anterior se obtiene el listado de personas jurídicas que radicaron reclamaciones a la ADRES y recibieron aprobación. </w:t>
      </w:r>
    </w:p>
    <w:p w14:paraId="3E662AF5" w14:textId="77777777" w:rsidR="00E97FEC" w:rsidRPr="00C650D7" w:rsidRDefault="00C650D7">
      <w:pPr>
        <w:numPr>
          <w:ilvl w:val="1"/>
          <w:numId w:val="4"/>
        </w:numPr>
        <w:spacing w:after="35"/>
        <w:ind w:hanging="360"/>
        <w:rPr>
          <w:lang w:val="es-ES"/>
        </w:rPr>
      </w:pPr>
      <w:r w:rsidRPr="00C650D7">
        <w:rPr>
          <w:lang w:val="es-ES"/>
        </w:rPr>
        <w:t>Se cruza con la base de REPS histórico en la variable fecha de cierre.</w:t>
      </w:r>
      <w:r w:rsidRPr="00C650D7">
        <w:rPr>
          <w:rFonts w:ascii="Arial" w:eastAsia="Arial" w:hAnsi="Arial" w:cs="Arial"/>
          <w:sz w:val="22"/>
          <w:lang w:val="es-ES"/>
        </w:rPr>
        <w:t xml:space="preserve"> </w:t>
      </w:r>
    </w:p>
    <w:p w14:paraId="708ADB75" w14:textId="77777777" w:rsidR="00E97FEC" w:rsidRPr="00C650D7" w:rsidRDefault="00C650D7">
      <w:pPr>
        <w:numPr>
          <w:ilvl w:val="1"/>
          <w:numId w:val="4"/>
        </w:numPr>
        <w:ind w:hanging="360"/>
        <w:rPr>
          <w:lang w:val="es-ES"/>
        </w:rPr>
      </w:pPr>
      <w:r w:rsidRPr="00C650D7">
        <w:rPr>
          <w:lang w:val="es-ES"/>
        </w:rPr>
        <w:t>Se seleccionan las personas jurídicas que presentaron cierres durante el periodo a auditar.</w:t>
      </w:r>
      <w:r w:rsidRPr="00C650D7">
        <w:rPr>
          <w:rFonts w:ascii="Arial" w:eastAsia="Arial" w:hAnsi="Arial" w:cs="Arial"/>
          <w:sz w:val="22"/>
          <w:lang w:val="es-ES"/>
        </w:rPr>
        <w:t xml:space="preserve"> </w:t>
      </w:r>
    </w:p>
    <w:p w14:paraId="1A120B45" w14:textId="77777777" w:rsidR="00E97FEC" w:rsidRPr="00C650D7" w:rsidRDefault="00C650D7">
      <w:pPr>
        <w:spacing w:after="71" w:line="259" w:lineRule="auto"/>
        <w:ind w:left="7" w:right="0" w:firstLine="0"/>
        <w:jc w:val="left"/>
        <w:rPr>
          <w:lang w:val="es-ES"/>
        </w:rPr>
      </w:pPr>
      <w:r w:rsidRPr="00C650D7">
        <w:rPr>
          <w:lang w:val="es-ES"/>
        </w:rPr>
        <w:t xml:space="preserve"> </w:t>
      </w:r>
    </w:p>
    <w:p w14:paraId="414721F8" w14:textId="77777777" w:rsidR="00E97FEC" w:rsidRPr="00C650D7" w:rsidRDefault="00C650D7">
      <w:pPr>
        <w:numPr>
          <w:ilvl w:val="0"/>
          <w:numId w:val="4"/>
        </w:numPr>
        <w:ind w:left="367" w:hanging="360"/>
        <w:rPr>
          <w:lang w:val="es-ES"/>
        </w:rPr>
      </w:pPr>
      <w:r w:rsidRPr="00C650D7">
        <w:rPr>
          <w:lang w:val="es-ES"/>
        </w:rPr>
        <w:t>A continuación, con el resultado del anterior numeral, se debe validar nuevamente en el aplicativo REPS la relación de los servicios registrados, de las personas jurídicas que presentaron cierres y radicaron reclamaciones a la ADRES y fueron aprobadas para pago entre el periodo definido a auditar; para ello es necesario:</w:t>
      </w:r>
      <w:r w:rsidRPr="00C650D7">
        <w:rPr>
          <w:rFonts w:ascii="Arial" w:eastAsia="Arial" w:hAnsi="Arial" w:cs="Arial"/>
          <w:sz w:val="24"/>
          <w:lang w:val="es-ES"/>
        </w:rPr>
        <w:t xml:space="preserve"> </w:t>
      </w:r>
    </w:p>
    <w:p w14:paraId="60EF0102" w14:textId="77777777" w:rsidR="00E97FEC" w:rsidRPr="00C650D7" w:rsidRDefault="00C650D7">
      <w:pPr>
        <w:spacing w:after="32" w:line="259" w:lineRule="auto"/>
        <w:ind w:left="7" w:right="0" w:firstLine="0"/>
        <w:jc w:val="left"/>
        <w:rPr>
          <w:lang w:val="es-ES"/>
        </w:rPr>
      </w:pPr>
      <w:r w:rsidRPr="00C650D7">
        <w:rPr>
          <w:lang w:val="es-ES"/>
        </w:rPr>
        <w:t xml:space="preserve"> </w:t>
      </w:r>
    </w:p>
    <w:p w14:paraId="4C06825E" w14:textId="77777777" w:rsidR="00E97FEC" w:rsidRPr="00C650D7" w:rsidRDefault="00C650D7">
      <w:pPr>
        <w:numPr>
          <w:ilvl w:val="1"/>
          <w:numId w:val="4"/>
        </w:numPr>
        <w:spacing w:after="31"/>
        <w:ind w:hanging="360"/>
        <w:rPr>
          <w:lang w:val="es-ES"/>
        </w:rPr>
      </w:pPr>
      <w:r w:rsidRPr="00C650D7">
        <w:rPr>
          <w:lang w:val="es-ES"/>
        </w:rPr>
        <w:t>Revisar en el REPS histórico y actual los servicios ofertados de la entidad reclamante vs fecha de apertura y fecha de cierre de los mismos.</w:t>
      </w:r>
      <w:r w:rsidRPr="00C650D7">
        <w:rPr>
          <w:rFonts w:ascii="Arial" w:eastAsia="Arial" w:hAnsi="Arial" w:cs="Arial"/>
          <w:sz w:val="22"/>
          <w:lang w:val="es-ES"/>
        </w:rPr>
        <w:t xml:space="preserve"> </w:t>
      </w:r>
    </w:p>
    <w:p w14:paraId="30C4256B" w14:textId="77777777" w:rsidR="00E97FEC" w:rsidRPr="00C650D7" w:rsidRDefault="00C650D7">
      <w:pPr>
        <w:numPr>
          <w:ilvl w:val="1"/>
          <w:numId w:val="4"/>
        </w:numPr>
        <w:spacing w:after="29"/>
        <w:ind w:hanging="360"/>
        <w:rPr>
          <w:lang w:val="es-ES"/>
        </w:rPr>
      </w:pPr>
      <w:r w:rsidRPr="00C650D7">
        <w:rPr>
          <w:lang w:val="es-ES"/>
        </w:rPr>
        <w:t xml:space="preserve">En el archivo de las reclamaciones de la entidad objeto de auditoría de campo se selecciona la fecha de atención para cada ítem.  </w:t>
      </w:r>
      <w:r w:rsidRPr="00C650D7">
        <w:rPr>
          <w:rFonts w:ascii="Arial" w:eastAsia="Arial" w:hAnsi="Arial" w:cs="Arial"/>
          <w:sz w:val="22"/>
          <w:lang w:val="es-ES"/>
        </w:rPr>
        <w:t xml:space="preserve"> </w:t>
      </w:r>
    </w:p>
    <w:p w14:paraId="6FDC4878" w14:textId="77777777" w:rsidR="00E97FEC" w:rsidRPr="00C650D7" w:rsidRDefault="00C650D7">
      <w:pPr>
        <w:numPr>
          <w:ilvl w:val="1"/>
          <w:numId w:val="4"/>
        </w:numPr>
        <w:spacing w:after="28"/>
        <w:ind w:hanging="360"/>
        <w:rPr>
          <w:lang w:val="es-ES"/>
        </w:rPr>
      </w:pPr>
      <w:r w:rsidRPr="00C650D7">
        <w:rPr>
          <w:lang w:val="es-ES"/>
        </w:rPr>
        <w:t xml:space="preserve">Se realiza cruce de las variables fecha de prestación del servicio, fecha de apertura y fecha de cierre. </w:t>
      </w:r>
      <w:r w:rsidRPr="00C650D7">
        <w:rPr>
          <w:rFonts w:ascii="Arial" w:eastAsia="Arial" w:hAnsi="Arial" w:cs="Arial"/>
          <w:sz w:val="22"/>
          <w:lang w:val="es-ES"/>
        </w:rPr>
        <w:t xml:space="preserve"> </w:t>
      </w:r>
    </w:p>
    <w:p w14:paraId="70D5122F" w14:textId="77777777" w:rsidR="00E97FEC" w:rsidRPr="00C650D7" w:rsidRDefault="00C650D7">
      <w:pPr>
        <w:numPr>
          <w:ilvl w:val="1"/>
          <w:numId w:val="4"/>
        </w:numPr>
        <w:ind w:hanging="360"/>
        <w:rPr>
          <w:lang w:val="es-ES"/>
        </w:rPr>
      </w:pPr>
      <w:r w:rsidRPr="00C650D7">
        <w:rPr>
          <w:lang w:val="es-ES"/>
        </w:rPr>
        <w:t xml:space="preserve">Los registros resultantes se ingresarán a un archivo nuevo para verificar o contrastar si existe relación o, si no, determinar hallazgos relacionados con habilitación los cuales se cotejarán y documentarán por el equipo auditor en contraste con aprobaciones de pago de estos en el SII-ECAT. </w:t>
      </w:r>
      <w:r w:rsidRPr="00C650D7">
        <w:rPr>
          <w:rFonts w:ascii="Arial" w:eastAsia="Arial" w:hAnsi="Arial" w:cs="Arial"/>
          <w:sz w:val="22"/>
          <w:lang w:val="es-ES"/>
        </w:rPr>
        <w:t xml:space="preserve"> </w:t>
      </w:r>
    </w:p>
    <w:p w14:paraId="3927992C" w14:textId="77777777" w:rsidR="00E97FEC" w:rsidRPr="00C650D7" w:rsidRDefault="00C650D7">
      <w:pPr>
        <w:spacing w:after="8" w:line="259" w:lineRule="auto"/>
        <w:ind w:left="7" w:right="0" w:firstLine="0"/>
        <w:jc w:val="left"/>
        <w:rPr>
          <w:lang w:val="es-ES"/>
        </w:rPr>
      </w:pPr>
      <w:r w:rsidRPr="00C650D7">
        <w:rPr>
          <w:lang w:val="es-ES"/>
        </w:rPr>
        <w:t xml:space="preserve">   </w:t>
      </w:r>
    </w:p>
    <w:p w14:paraId="3F2C0FD1" w14:textId="77777777" w:rsidR="00E97FEC" w:rsidRPr="00C650D7" w:rsidRDefault="00C650D7">
      <w:pPr>
        <w:numPr>
          <w:ilvl w:val="0"/>
          <w:numId w:val="4"/>
        </w:numPr>
        <w:ind w:left="367" w:hanging="360"/>
        <w:rPr>
          <w:lang w:val="es-ES"/>
        </w:rPr>
      </w:pPr>
      <w:r w:rsidRPr="00C650D7">
        <w:rPr>
          <w:lang w:val="es-ES"/>
        </w:rPr>
        <w:t xml:space="preserve">Por otra parte, se solicita Apoyo tecnológico para la obtención de las bases de reclamaciones de persona jurídica radicadas a la ADRES y aprobadas para pago durante el periodo seleccionado para auditoría de campo del departamento susceptible de visita a través de:  </w:t>
      </w:r>
    </w:p>
    <w:p w14:paraId="18678ECF" w14:textId="77777777" w:rsidR="00E97FEC" w:rsidRPr="00C650D7" w:rsidRDefault="00C650D7">
      <w:pPr>
        <w:spacing w:after="32" w:line="259" w:lineRule="auto"/>
        <w:ind w:left="7" w:right="0" w:firstLine="0"/>
        <w:jc w:val="left"/>
        <w:rPr>
          <w:lang w:val="es-ES"/>
        </w:rPr>
      </w:pPr>
      <w:r w:rsidRPr="00C650D7">
        <w:rPr>
          <w:lang w:val="es-ES"/>
        </w:rPr>
        <w:t xml:space="preserve"> </w:t>
      </w:r>
    </w:p>
    <w:p w14:paraId="57DE526C" w14:textId="77777777" w:rsidR="00E97FEC" w:rsidRPr="00C650D7" w:rsidRDefault="00C650D7">
      <w:pPr>
        <w:numPr>
          <w:ilvl w:val="1"/>
          <w:numId w:val="4"/>
        </w:numPr>
        <w:spacing w:after="31"/>
        <w:ind w:hanging="360"/>
        <w:rPr>
          <w:lang w:val="es-ES"/>
        </w:rPr>
      </w:pPr>
      <w:r w:rsidRPr="00C650D7">
        <w:rPr>
          <w:lang w:val="es-ES"/>
        </w:rPr>
        <w:t xml:space="preserve">Solicitud mediante correo electrónico de los cruces definidos por el equipo auditor sobre las personas jurídicas que realizaron reclamaciones a la ADRES y fueron aprobados y son susceptibles de visita. </w:t>
      </w:r>
      <w:r w:rsidRPr="00C650D7">
        <w:rPr>
          <w:rFonts w:ascii="Arial" w:eastAsia="Arial" w:hAnsi="Arial" w:cs="Arial"/>
          <w:sz w:val="22"/>
          <w:lang w:val="es-ES"/>
        </w:rPr>
        <w:t xml:space="preserve"> </w:t>
      </w:r>
    </w:p>
    <w:p w14:paraId="070CCE0F" w14:textId="77777777" w:rsidR="00E97FEC" w:rsidRPr="00C650D7" w:rsidRDefault="00C650D7">
      <w:pPr>
        <w:numPr>
          <w:ilvl w:val="1"/>
          <w:numId w:val="4"/>
        </w:numPr>
        <w:ind w:hanging="360"/>
        <w:rPr>
          <w:lang w:val="es-ES"/>
        </w:rPr>
      </w:pPr>
      <w:r w:rsidRPr="00C650D7">
        <w:rPr>
          <w:lang w:val="es-ES"/>
        </w:rPr>
        <w:t>Los cruces definidos que corresponden a:</w:t>
      </w:r>
      <w:r w:rsidRPr="00C650D7">
        <w:rPr>
          <w:rFonts w:ascii="Arial" w:eastAsia="Arial" w:hAnsi="Arial" w:cs="Arial"/>
          <w:sz w:val="22"/>
          <w:lang w:val="es-ES"/>
        </w:rPr>
        <w:t xml:space="preserve"> </w:t>
      </w:r>
    </w:p>
    <w:p w14:paraId="1149BA3E" w14:textId="77777777" w:rsidR="00E97FEC" w:rsidRPr="00C650D7" w:rsidRDefault="00C650D7">
      <w:pPr>
        <w:spacing w:after="0" w:line="259" w:lineRule="auto"/>
        <w:ind w:left="7" w:right="0" w:firstLine="0"/>
        <w:jc w:val="left"/>
        <w:rPr>
          <w:lang w:val="es-ES"/>
        </w:rPr>
      </w:pPr>
      <w:r w:rsidRPr="00C650D7">
        <w:rPr>
          <w:lang w:val="es-ES"/>
        </w:rPr>
        <w:t xml:space="preserve"> </w:t>
      </w:r>
    </w:p>
    <w:p w14:paraId="547A971E" w14:textId="77777777" w:rsidR="00E97FEC" w:rsidRDefault="00C650D7">
      <w:pPr>
        <w:pStyle w:val="Ttulo4"/>
        <w:ind w:left="726" w:right="0"/>
      </w:pPr>
      <w:r>
        <w:lastRenderedPageBreak/>
        <w:t xml:space="preserve">Reclamación por institución </w:t>
      </w:r>
    </w:p>
    <w:p w14:paraId="7E043562" w14:textId="77777777" w:rsidR="00E97FEC" w:rsidRDefault="00C650D7">
      <w:pPr>
        <w:spacing w:after="9" w:line="259" w:lineRule="auto"/>
        <w:ind w:left="1424" w:right="0" w:firstLine="0"/>
        <w:jc w:val="left"/>
      </w:pPr>
      <w:r>
        <w:rPr>
          <w:b/>
        </w:rPr>
        <w:t xml:space="preserve"> </w:t>
      </w:r>
    </w:p>
    <w:p w14:paraId="0280E87E" w14:textId="77777777" w:rsidR="00E97FEC" w:rsidRDefault="00C650D7" w:rsidP="001A3282">
      <w:pPr>
        <w:numPr>
          <w:ilvl w:val="0"/>
          <w:numId w:val="29"/>
        </w:numPr>
      </w:pPr>
      <w:proofErr w:type="spellStart"/>
      <w:r>
        <w:t>Condiciones</w:t>
      </w:r>
      <w:proofErr w:type="spellEnd"/>
      <w:r>
        <w:t xml:space="preserve"> de la </w:t>
      </w:r>
      <w:proofErr w:type="spellStart"/>
      <w:r>
        <w:t>víctima</w:t>
      </w:r>
      <w:proofErr w:type="spellEnd"/>
      <w:r>
        <w:t xml:space="preserve"> = Conductor </w:t>
      </w:r>
    </w:p>
    <w:p w14:paraId="2663CEDD" w14:textId="77777777" w:rsidR="00E97FEC" w:rsidRPr="00C650D7" w:rsidRDefault="00C650D7" w:rsidP="001A3282">
      <w:pPr>
        <w:numPr>
          <w:ilvl w:val="0"/>
          <w:numId w:val="29"/>
        </w:numPr>
        <w:rPr>
          <w:lang w:val="es-ES"/>
        </w:rPr>
      </w:pPr>
      <w:r w:rsidRPr="00C650D7">
        <w:rPr>
          <w:lang w:val="es-ES"/>
        </w:rPr>
        <w:t xml:space="preserve">Estado de aseguramiento del vehículo involucrado = Fantasma </w:t>
      </w:r>
    </w:p>
    <w:p w14:paraId="5E03CAC1" w14:textId="77777777" w:rsidR="00E97FEC" w:rsidRPr="00C650D7" w:rsidRDefault="00E97FEC" w:rsidP="001A3282">
      <w:pPr>
        <w:spacing w:after="9" w:line="259" w:lineRule="auto"/>
        <w:ind w:left="1088" w:right="0" w:firstLine="135"/>
        <w:jc w:val="left"/>
        <w:rPr>
          <w:lang w:val="es-ES"/>
        </w:rPr>
      </w:pPr>
    </w:p>
    <w:p w14:paraId="5286301E" w14:textId="77777777" w:rsidR="00E97FEC" w:rsidRPr="00C650D7" w:rsidRDefault="00C650D7" w:rsidP="001A3282">
      <w:pPr>
        <w:numPr>
          <w:ilvl w:val="0"/>
          <w:numId w:val="29"/>
        </w:numPr>
        <w:rPr>
          <w:lang w:val="es-ES"/>
        </w:rPr>
      </w:pPr>
      <w:r w:rsidRPr="00C650D7">
        <w:rPr>
          <w:lang w:val="es-ES"/>
        </w:rPr>
        <w:t xml:space="preserve">Número de identificación del médico = Cédula de médico </w:t>
      </w:r>
    </w:p>
    <w:p w14:paraId="00F0DF38" w14:textId="77777777" w:rsidR="00E97FEC" w:rsidRDefault="00C650D7" w:rsidP="001A3282">
      <w:pPr>
        <w:numPr>
          <w:ilvl w:val="0"/>
          <w:numId w:val="29"/>
        </w:numPr>
      </w:pPr>
      <w:proofErr w:type="spellStart"/>
      <w:r>
        <w:t>Cantidad</w:t>
      </w:r>
      <w:proofErr w:type="spellEnd"/>
      <w:r>
        <w:t xml:space="preserve"> de </w:t>
      </w:r>
      <w:proofErr w:type="spellStart"/>
      <w:r>
        <w:t>reclamaciones</w:t>
      </w:r>
      <w:proofErr w:type="spellEnd"/>
      <w:r>
        <w:t xml:space="preserve"> = </w:t>
      </w:r>
      <w:proofErr w:type="spellStart"/>
      <w:r>
        <w:t>Radicadas</w:t>
      </w:r>
      <w:proofErr w:type="spellEnd"/>
      <w:r>
        <w:t xml:space="preserve"> </w:t>
      </w:r>
    </w:p>
    <w:p w14:paraId="33B02589" w14:textId="77777777" w:rsidR="00E97FEC" w:rsidRDefault="00E97FEC" w:rsidP="001A3282">
      <w:pPr>
        <w:spacing w:after="9" w:line="259" w:lineRule="auto"/>
        <w:ind w:left="1088" w:right="0" w:firstLine="135"/>
        <w:jc w:val="left"/>
      </w:pPr>
    </w:p>
    <w:p w14:paraId="079CC979" w14:textId="77777777" w:rsidR="00E97FEC" w:rsidRPr="00C650D7" w:rsidRDefault="00C650D7" w:rsidP="001A3282">
      <w:pPr>
        <w:numPr>
          <w:ilvl w:val="0"/>
          <w:numId w:val="29"/>
        </w:numPr>
        <w:rPr>
          <w:lang w:val="es-ES"/>
        </w:rPr>
      </w:pPr>
      <w:r w:rsidRPr="00C650D7">
        <w:rPr>
          <w:lang w:val="es-ES"/>
        </w:rPr>
        <w:t xml:space="preserve">Número id víctima = Cédula de víctima </w:t>
      </w:r>
    </w:p>
    <w:p w14:paraId="24E9D7A0" w14:textId="77777777" w:rsidR="00E97FEC" w:rsidRDefault="00C650D7" w:rsidP="001A3282">
      <w:pPr>
        <w:numPr>
          <w:ilvl w:val="0"/>
          <w:numId w:val="29"/>
        </w:numPr>
      </w:pPr>
      <w:proofErr w:type="spellStart"/>
      <w:r>
        <w:t>Instituciones</w:t>
      </w:r>
      <w:proofErr w:type="spellEnd"/>
      <w:r>
        <w:t xml:space="preserve"> </w:t>
      </w:r>
      <w:proofErr w:type="spellStart"/>
      <w:r>
        <w:t>Prestación</w:t>
      </w:r>
      <w:proofErr w:type="spellEnd"/>
      <w:r>
        <w:t xml:space="preserve"> de </w:t>
      </w:r>
      <w:proofErr w:type="spellStart"/>
      <w:r>
        <w:t>Servicios</w:t>
      </w:r>
      <w:proofErr w:type="spellEnd"/>
      <w:r>
        <w:t xml:space="preserve"> IPS </w:t>
      </w:r>
    </w:p>
    <w:p w14:paraId="3A01DAD9" w14:textId="77777777" w:rsidR="00E97FEC" w:rsidRDefault="00C650D7" w:rsidP="001A3282">
      <w:pPr>
        <w:numPr>
          <w:ilvl w:val="0"/>
          <w:numId w:val="29"/>
        </w:numPr>
      </w:pPr>
      <w:proofErr w:type="spellStart"/>
      <w:r>
        <w:t>Fecha</w:t>
      </w:r>
      <w:proofErr w:type="spellEnd"/>
      <w:r>
        <w:t xml:space="preserve"> del </w:t>
      </w:r>
      <w:proofErr w:type="spellStart"/>
      <w:r>
        <w:t>evento</w:t>
      </w:r>
      <w:proofErr w:type="spellEnd"/>
      <w:r>
        <w:t xml:space="preserve"> </w:t>
      </w:r>
    </w:p>
    <w:p w14:paraId="74357E20" w14:textId="77777777" w:rsidR="00E97FEC" w:rsidRDefault="00E97FEC" w:rsidP="001A3282">
      <w:pPr>
        <w:spacing w:after="9" w:line="259" w:lineRule="auto"/>
        <w:ind w:left="1088" w:right="0" w:firstLine="135"/>
        <w:jc w:val="left"/>
      </w:pPr>
    </w:p>
    <w:p w14:paraId="43347821" w14:textId="77777777" w:rsidR="00E97FEC" w:rsidRPr="00C650D7" w:rsidRDefault="00C650D7" w:rsidP="001A3282">
      <w:pPr>
        <w:numPr>
          <w:ilvl w:val="0"/>
          <w:numId w:val="29"/>
        </w:numPr>
        <w:rPr>
          <w:lang w:val="es-ES"/>
        </w:rPr>
      </w:pPr>
      <w:r w:rsidRPr="00C650D7">
        <w:rPr>
          <w:lang w:val="es-ES"/>
        </w:rPr>
        <w:t xml:space="preserve">Número id víctima = Cédula de víctima </w:t>
      </w:r>
    </w:p>
    <w:p w14:paraId="4EF1500C" w14:textId="77777777" w:rsidR="00E97FEC" w:rsidRDefault="00C650D7" w:rsidP="001A3282">
      <w:pPr>
        <w:numPr>
          <w:ilvl w:val="0"/>
          <w:numId w:val="29"/>
        </w:numPr>
      </w:pPr>
      <w:proofErr w:type="spellStart"/>
      <w:r>
        <w:t>Número</w:t>
      </w:r>
      <w:proofErr w:type="spellEnd"/>
      <w:r>
        <w:t xml:space="preserve"> de </w:t>
      </w:r>
      <w:proofErr w:type="spellStart"/>
      <w:r>
        <w:t>atenciones</w:t>
      </w:r>
      <w:proofErr w:type="spellEnd"/>
      <w:r>
        <w:t xml:space="preserve"> </w:t>
      </w:r>
    </w:p>
    <w:p w14:paraId="1A98AFD5" w14:textId="77777777" w:rsidR="00E97FEC" w:rsidRDefault="00C650D7" w:rsidP="001A3282">
      <w:pPr>
        <w:numPr>
          <w:ilvl w:val="0"/>
          <w:numId w:val="29"/>
        </w:numPr>
      </w:pPr>
      <w:proofErr w:type="spellStart"/>
      <w:r>
        <w:t>Fecha</w:t>
      </w:r>
      <w:proofErr w:type="spellEnd"/>
      <w:r>
        <w:t xml:space="preserve"> del </w:t>
      </w:r>
      <w:proofErr w:type="spellStart"/>
      <w:r>
        <w:t>evento</w:t>
      </w:r>
      <w:proofErr w:type="spellEnd"/>
      <w:r>
        <w:t xml:space="preserve"> </w:t>
      </w:r>
    </w:p>
    <w:p w14:paraId="6E9E3F30" w14:textId="77777777" w:rsidR="00E97FEC" w:rsidRDefault="00C650D7" w:rsidP="001A3282">
      <w:pPr>
        <w:numPr>
          <w:ilvl w:val="0"/>
          <w:numId w:val="29"/>
        </w:numPr>
      </w:pPr>
      <w:proofErr w:type="spellStart"/>
      <w:r>
        <w:t>Fecha</w:t>
      </w:r>
      <w:proofErr w:type="spellEnd"/>
      <w:r>
        <w:t xml:space="preserve"> de </w:t>
      </w:r>
      <w:proofErr w:type="spellStart"/>
      <w:r>
        <w:t>ingreso</w:t>
      </w:r>
      <w:proofErr w:type="spellEnd"/>
      <w:r>
        <w:t xml:space="preserve">   </w:t>
      </w:r>
    </w:p>
    <w:p w14:paraId="47EB1936" w14:textId="77777777" w:rsidR="00E97FEC" w:rsidRDefault="00E97FEC" w:rsidP="001A3282">
      <w:pPr>
        <w:spacing w:after="8" w:line="259" w:lineRule="auto"/>
        <w:ind w:left="1088" w:right="0" w:firstLine="75"/>
        <w:jc w:val="left"/>
      </w:pPr>
    </w:p>
    <w:p w14:paraId="2133015D" w14:textId="77777777" w:rsidR="00E97FEC" w:rsidRPr="00C650D7" w:rsidRDefault="00C650D7" w:rsidP="001A3282">
      <w:pPr>
        <w:numPr>
          <w:ilvl w:val="0"/>
          <w:numId w:val="29"/>
        </w:numPr>
        <w:rPr>
          <w:lang w:val="es-ES"/>
        </w:rPr>
      </w:pPr>
      <w:r w:rsidRPr="00C650D7">
        <w:rPr>
          <w:lang w:val="es-ES"/>
        </w:rPr>
        <w:t xml:space="preserve">Descriptor del ítem: 10 procedimientos quirúrgicos repetidos de los grupos quirúrgicos del 12 al 20. </w:t>
      </w:r>
    </w:p>
    <w:p w14:paraId="3CC810F8" w14:textId="77777777" w:rsidR="00E97FEC" w:rsidRPr="00C650D7" w:rsidRDefault="00C650D7" w:rsidP="001A3282">
      <w:pPr>
        <w:numPr>
          <w:ilvl w:val="0"/>
          <w:numId w:val="29"/>
        </w:numPr>
        <w:rPr>
          <w:lang w:val="es-ES"/>
        </w:rPr>
      </w:pPr>
      <w:r w:rsidRPr="00C650D7">
        <w:rPr>
          <w:lang w:val="es-ES"/>
        </w:rPr>
        <w:t xml:space="preserve">Número id víctima = Cédula de víctima </w:t>
      </w:r>
    </w:p>
    <w:p w14:paraId="623FDF2C" w14:textId="77777777" w:rsidR="00E97FEC" w:rsidRPr="00C650D7" w:rsidRDefault="00C650D7" w:rsidP="001A3282">
      <w:pPr>
        <w:numPr>
          <w:ilvl w:val="0"/>
          <w:numId w:val="29"/>
        </w:numPr>
        <w:rPr>
          <w:lang w:val="es-ES"/>
        </w:rPr>
      </w:pPr>
      <w:r w:rsidRPr="00C650D7">
        <w:rPr>
          <w:lang w:val="es-ES"/>
        </w:rPr>
        <w:t xml:space="preserve">Descriptor del ítem: 10 Procedimientos repetidos con los diez procedimientos de más precio </w:t>
      </w:r>
    </w:p>
    <w:p w14:paraId="47617619" w14:textId="77777777" w:rsidR="00E97FEC" w:rsidRPr="00C650D7" w:rsidRDefault="00C650D7">
      <w:pPr>
        <w:spacing w:after="0" w:line="259" w:lineRule="auto"/>
        <w:ind w:left="7" w:right="0" w:firstLine="0"/>
        <w:jc w:val="left"/>
        <w:rPr>
          <w:lang w:val="es-ES"/>
        </w:rPr>
      </w:pPr>
      <w:r w:rsidRPr="00C650D7">
        <w:rPr>
          <w:lang w:val="es-ES"/>
        </w:rPr>
        <w:t xml:space="preserve"> </w:t>
      </w:r>
    </w:p>
    <w:p w14:paraId="00FC7221" w14:textId="77777777" w:rsidR="00E97FEC" w:rsidRPr="00C650D7" w:rsidRDefault="00C650D7">
      <w:pPr>
        <w:ind w:left="7" w:firstLine="0"/>
        <w:rPr>
          <w:lang w:val="es-ES"/>
        </w:rPr>
      </w:pPr>
      <w:r w:rsidRPr="00C650D7">
        <w:rPr>
          <w:lang w:val="es-ES"/>
        </w:rPr>
        <w:t xml:space="preserve">En el evento, en que los cruces inicialmente solicitados no arrojen alertas, el equipo auditor podrá realizar otros cruces que se requieran y permitan identificar otras posibles alertas, para lo cual: </w:t>
      </w:r>
    </w:p>
    <w:p w14:paraId="6FB315AE" w14:textId="77777777" w:rsidR="00E97FEC" w:rsidRPr="00C650D7" w:rsidRDefault="00C650D7">
      <w:pPr>
        <w:spacing w:after="9" w:line="259" w:lineRule="auto"/>
        <w:ind w:left="7" w:right="0" w:firstLine="0"/>
        <w:jc w:val="left"/>
        <w:rPr>
          <w:lang w:val="es-ES"/>
        </w:rPr>
      </w:pPr>
      <w:r w:rsidRPr="00C650D7">
        <w:rPr>
          <w:lang w:val="es-ES"/>
        </w:rPr>
        <w:t xml:space="preserve"> </w:t>
      </w:r>
    </w:p>
    <w:p w14:paraId="4453AF2B" w14:textId="77777777" w:rsidR="00E97FEC" w:rsidRPr="00C650D7" w:rsidRDefault="00C650D7">
      <w:pPr>
        <w:ind w:left="1086"/>
        <w:rPr>
          <w:lang w:val="es-ES"/>
        </w:rPr>
      </w:pPr>
      <w:r w:rsidRPr="00C650D7">
        <w:rPr>
          <w:rFonts w:ascii="Segoe UI Symbol" w:eastAsia="Segoe UI Symbol" w:hAnsi="Segoe UI Symbol" w:cs="Segoe UI Symbol"/>
          <w:lang w:val="es-ES"/>
        </w:rPr>
        <w:t>•</w:t>
      </w:r>
      <w:r w:rsidRPr="00C650D7">
        <w:rPr>
          <w:rFonts w:ascii="Arial" w:eastAsia="Arial" w:hAnsi="Arial" w:cs="Arial"/>
          <w:lang w:val="es-ES"/>
        </w:rPr>
        <w:t xml:space="preserve"> </w:t>
      </w:r>
      <w:r w:rsidRPr="00C650D7">
        <w:rPr>
          <w:lang w:val="es-ES"/>
        </w:rPr>
        <w:t xml:space="preserve">Se solicita mediante correo electrónico el apoyo tecnológico para la obtención de los archivos de salida de la base general de ADRES de las reclamaciones radicadas y aprobadas.  </w:t>
      </w:r>
    </w:p>
    <w:p w14:paraId="5973ECD8" w14:textId="77777777" w:rsidR="00E97FEC" w:rsidRPr="00C650D7" w:rsidRDefault="00C650D7">
      <w:pPr>
        <w:spacing w:after="0" w:line="259" w:lineRule="auto"/>
        <w:ind w:left="7" w:right="0" w:firstLine="0"/>
        <w:jc w:val="left"/>
        <w:rPr>
          <w:lang w:val="es-ES"/>
        </w:rPr>
      </w:pPr>
      <w:r w:rsidRPr="00C650D7">
        <w:rPr>
          <w:lang w:val="es-ES"/>
        </w:rPr>
        <w:t xml:space="preserve"> </w:t>
      </w:r>
    </w:p>
    <w:p w14:paraId="4F520DB5" w14:textId="77777777" w:rsidR="00E97FEC" w:rsidRPr="00C650D7" w:rsidRDefault="00C650D7">
      <w:pPr>
        <w:ind w:left="7" w:firstLine="0"/>
        <w:rPr>
          <w:lang w:val="es-ES"/>
        </w:rPr>
      </w:pPr>
      <w:r w:rsidRPr="00C650D7">
        <w:rPr>
          <w:lang w:val="es-ES"/>
        </w:rPr>
        <w:t xml:space="preserve">De ser necesario se pueden generar otros cruces de las variables según los diferentes criterios de los componentes médico, profesional de salud y administrativo que muestren alertas en las bases de reclamaciones realizadas por persona jurídica y radicadas a la ADRES y aprobadas para pago entre el periodo seleccionado para auditoría de campo del departamento al cual se le va a realizar la auditoría de campo.  </w:t>
      </w:r>
    </w:p>
    <w:p w14:paraId="19E4C088" w14:textId="77777777" w:rsidR="00E97FEC" w:rsidRPr="00C650D7" w:rsidRDefault="00C650D7">
      <w:pPr>
        <w:spacing w:after="0" w:line="259" w:lineRule="auto"/>
        <w:ind w:left="7" w:right="0" w:firstLine="0"/>
        <w:jc w:val="left"/>
        <w:rPr>
          <w:lang w:val="es-ES"/>
        </w:rPr>
      </w:pPr>
      <w:r w:rsidRPr="00C650D7">
        <w:rPr>
          <w:lang w:val="es-ES"/>
        </w:rPr>
        <w:t xml:space="preserve"> </w:t>
      </w:r>
    </w:p>
    <w:p w14:paraId="77BAEAD5" w14:textId="77777777" w:rsidR="00E97FEC" w:rsidRPr="00C650D7" w:rsidRDefault="00C650D7">
      <w:pPr>
        <w:ind w:left="7" w:firstLine="0"/>
        <w:rPr>
          <w:lang w:val="es-ES"/>
        </w:rPr>
      </w:pPr>
      <w:r w:rsidRPr="00C650D7">
        <w:rPr>
          <w:lang w:val="es-ES"/>
        </w:rPr>
        <w:t xml:space="preserve">De ser necesario se determina el número de casos a revisar en la visita de la auditoría de campo mediante un muestreo aleatorio simple </w:t>
      </w:r>
      <w:r w:rsidRPr="00C650D7">
        <w:rPr>
          <w:rFonts w:ascii="Arial" w:eastAsia="Arial" w:hAnsi="Arial" w:cs="Arial"/>
          <w:sz w:val="24"/>
          <w:lang w:val="es-ES"/>
        </w:rPr>
        <w:t xml:space="preserve"> </w:t>
      </w:r>
    </w:p>
    <w:p w14:paraId="58CFEDE1" w14:textId="77777777" w:rsidR="00E97FEC" w:rsidRPr="00C650D7" w:rsidRDefault="00C650D7">
      <w:pPr>
        <w:spacing w:after="0" w:line="259" w:lineRule="auto"/>
        <w:ind w:left="7" w:right="4201" w:firstLine="0"/>
        <w:jc w:val="left"/>
        <w:rPr>
          <w:lang w:val="es-ES"/>
        </w:rPr>
      </w:pPr>
      <w:r w:rsidRPr="00C650D7">
        <w:rPr>
          <w:lang w:val="es-ES"/>
        </w:rPr>
        <w:t xml:space="preserve"> </w:t>
      </w:r>
    </w:p>
    <w:p w14:paraId="3BE5BE5C" w14:textId="77777777" w:rsidR="00E97FEC" w:rsidRPr="00373475" w:rsidRDefault="00C650D7">
      <w:pPr>
        <w:spacing w:after="0" w:line="259" w:lineRule="auto"/>
        <w:ind w:left="0" w:right="91" w:firstLine="0"/>
        <w:jc w:val="center"/>
        <w:rPr>
          <w:lang w:val="es-ES"/>
        </w:rPr>
      </w:pPr>
      <w:r>
        <w:rPr>
          <w:noProof/>
        </w:rPr>
        <w:drawing>
          <wp:inline distT="0" distB="0" distL="0" distR="0" wp14:anchorId="2587C26E" wp14:editId="643AC0BD">
            <wp:extent cx="1213485" cy="523811"/>
            <wp:effectExtent l="0" t="0" r="0" b="0"/>
            <wp:docPr id="7957" name="Picture 7957"/>
            <wp:cNvGraphicFramePr/>
            <a:graphic xmlns:a="http://schemas.openxmlformats.org/drawingml/2006/main">
              <a:graphicData uri="http://schemas.openxmlformats.org/drawingml/2006/picture">
                <pic:pic xmlns:pic="http://schemas.openxmlformats.org/drawingml/2006/picture">
                  <pic:nvPicPr>
                    <pic:cNvPr id="7957" name="Picture 7957"/>
                    <pic:cNvPicPr/>
                  </pic:nvPicPr>
                  <pic:blipFill>
                    <a:blip r:embed="rId50"/>
                    <a:stretch>
                      <a:fillRect/>
                    </a:stretch>
                  </pic:blipFill>
                  <pic:spPr>
                    <a:xfrm>
                      <a:off x="0" y="0"/>
                      <a:ext cx="1213485" cy="523811"/>
                    </a:xfrm>
                    <a:prstGeom prst="rect">
                      <a:avLst/>
                    </a:prstGeom>
                  </pic:spPr>
                </pic:pic>
              </a:graphicData>
            </a:graphic>
          </wp:inline>
        </w:drawing>
      </w:r>
      <w:r w:rsidRPr="00373475">
        <w:rPr>
          <w:lang w:val="es-ES"/>
        </w:rPr>
        <w:t xml:space="preserve"> </w:t>
      </w:r>
    </w:p>
    <w:p w14:paraId="77C49F4B" w14:textId="77777777" w:rsidR="00E97FEC" w:rsidRPr="00373475" w:rsidRDefault="00C650D7">
      <w:pPr>
        <w:spacing w:after="0" w:line="259" w:lineRule="auto"/>
        <w:ind w:left="7" w:right="0" w:firstLine="0"/>
        <w:jc w:val="left"/>
        <w:rPr>
          <w:lang w:val="es-ES"/>
        </w:rPr>
      </w:pPr>
      <w:r w:rsidRPr="00373475">
        <w:rPr>
          <w:rFonts w:ascii="Arial" w:eastAsia="Arial" w:hAnsi="Arial" w:cs="Arial"/>
          <w:sz w:val="24"/>
          <w:lang w:val="es-ES"/>
        </w:rPr>
        <w:t xml:space="preserve"> </w:t>
      </w:r>
    </w:p>
    <w:p w14:paraId="4D1FF236" w14:textId="77777777" w:rsidR="00E97FEC" w:rsidRPr="00C650D7" w:rsidRDefault="00C650D7" w:rsidP="001A3282">
      <w:pPr>
        <w:ind w:left="7" w:firstLine="0"/>
        <w:rPr>
          <w:lang w:val="es-ES"/>
        </w:rPr>
      </w:pPr>
      <w:r w:rsidRPr="00C650D7">
        <w:rPr>
          <w:lang w:val="es-ES"/>
        </w:rPr>
        <w:t>Donde:</w:t>
      </w:r>
      <w:r w:rsidRPr="00C650D7">
        <w:rPr>
          <w:rFonts w:ascii="Arial" w:eastAsia="Arial" w:hAnsi="Arial" w:cs="Arial"/>
          <w:sz w:val="24"/>
          <w:lang w:val="es-ES"/>
        </w:rPr>
        <w:t xml:space="preserve">  </w:t>
      </w:r>
    </w:p>
    <w:p w14:paraId="5D9BE618" w14:textId="77777777" w:rsidR="00E97FEC" w:rsidRPr="00C650D7" w:rsidRDefault="00C650D7">
      <w:pPr>
        <w:ind w:left="2132" w:firstLine="0"/>
        <w:rPr>
          <w:lang w:val="es-ES"/>
        </w:rPr>
      </w:pPr>
      <w:r w:rsidRPr="00C650D7">
        <w:rPr>
          <w:lang w:val="es-ES"/>
        </w:rPr>
        <w:t>N= Tamaño de la población (número de reclamaciones del periodo).</w:t>
      </w:r>
      <w:r w:rsidRPr="00C650D7">
        <w:rPr>
          <w:rFonts w:ascii="Arial" w:eastAsia="Arial" w:hAnsi="Arial" w:cs="Arial"/>
          <w:sz w:val="24"/>
          <w:lang w:val="es-ES"/>
        </w:rPr>
        <w:t xml:space="preserve"> </w:t>
      </w:r>
      <w:r w:rsidRPr="00C650D7">
        <w:rPr>
          <w:lang w:val="es-ES"/>
        </w:rPr>
        <w:t xml:space="preserve">Z= Nivel de confianza </w:t>
      </w:r>
      <w:r w:rsidRPr="00C650D7">
        <w:rPr>
          <w:rFonts w:ascii="Arial" w:eastAsia="Arial" w:hAnsi="Arial" w:cs="Arial"/>
          <w:sz w:val="24"/>
          <w:lang w:val="es-ES"/>
        </w:rPr>
        <w:t xml:space="preserve"> </w:t>
      </w:r>
    </w:p>
    <w:p w14:paraId="40D716D0" w14:textId="77777777" w:rsidR="00E97FEC" w:rsidRPr="00C650D7" w:rsidRDefault="00C650D7">
      <w:pPr>
        <w:spacing w:after="32"/>
        <w:ind w:left="2132" w:firstLine="0"/>
        <w:rPr>
          <w:lang w:val="es-ES"/>
        </w:rPr>
      </w:pPr>
      <w:r w:rsidRPr="00C650D7">
        <w:rPr>
          <w:lang w:val="es-ES"/>
        </w:rPr>
        <w:t xml:space="preserve">E= Margen de error </w:t>
      </w:r>
    </w:p>
    <w:p w14:paraId="1692F937" w14:textId="77777777" w:rsidR="00E97FEC" w:rsidRPr="00C650D7" w:rsidRDefault="00C650D7">
      <w:pPr>
        <w:tabs>
          <w:tab w:val="center" w:pos="3648"/>
          <w:tab w:val="center" w:pos="5673"/>
        </w:tabs>
        <w:ind w:left="0" w:right="0" w:firstLine="0"/>
        <w:jc w:val="left"/>
        <w:rPr>
          <w:lang w:val="es-ES"/>
        </w:rPr>
      </w:pPr>
      <w:r w:rsidRPr="00C650D7">
        <w:rPr>
          <w:rFonts w:ascii="Calibri" w:eastAsia="Calibri" w:hAnsi="Calibri" w:cs="Calibri"/>
          <w:sz w:val="22"/>
          <w:lang w:val="es-ES"/>
        </w:rPr>
        <w:tab/>
      </w:r>
      <w:r w:rsidRPr="00C650D7">
        <w:rPr>
          <w:lang w:val="es-ES"/>
        </w:rPr>
        <w:t>PQ= Varianza de la población.</w:t>
      </w:r>
      <w:r w:rsidRPr="00C650D7">
        <w:rPr>
          <w:rFonts w:ascii="Arial" w:eastAsia="Arial" w:hAnsi="Arial" w:cs="Arial"/>
          <w:sz w:val="24"/>
          <w:lang w:val="es-ES"/>
        </w:rPr>
        <w:t xml:space="preserve"> </w:t>
      </w:r>
      <w:r w:rsidRPr="00C650D7">
        <w:rPr>
          <w:rFonts w:ascii="Arial" w:eastAsia="Arial" w:hAnsi="Arial" w:cs="Arial"/>
          <w:sz w:val="24"/>
          <w:lang w:val="es-ES"/>
        </w:rPr>
        <w:tab/>
        <w:t xml:space="preserve"> </w:t>
      </w:r>
    </w:p>
    <w:p w14:paraId="1F6F69AE"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1036029E" w14:textId="77777777" w:rsidR="00E97FEC" w:rsidRDefault="00C650D7">
      <w:pPr>
        <w:numPr>
          <w:ilvl w:val="0"/>
          <w:numId w:val="7"/>
        </w:numPr>
        <w:ind w:left="367" w:hanging="360"/>
      </w:pPr>
      <w:r w:rsidRPr="00C650D7">
        <w:rPr>
          <w:lang w:val="es-ES"/>
        </w:rPr>
        <w:lastRenderedPageBreak/>
        <w:t xml:space="preserve">Posteriormente se verificarán y validarán los archivos entregados por sistemas para generar los documentos de trabajo de la auditoría en campo. </w:t>
      </w:r>
      <w:r>
        <w:t xml:space="preserve">Una </w:t>
      </w:r>
      <w:proofErr w:type="spellStart"/>
      <w:r>
        <w:t>vez</w:t>
      </w:r>
      <w:proofErr w:type="spellEnd"/>
      <w:r>
        <w:t xml:space="preserve"> </w:t>
      </w:r>
      <w:proofErr w:type="spellStart"/>
      <w:r>
        <w:t>recibida</w:t>
      </w:r>
      <w:proofErr w:type="spellEnd"/>
      <w:r>
        <w:t xml:space="preserve"> la </w:t>
      </w:r>
      <w:proofErr w:type="spellStart"/>
      <w:r>
        <w:t>información</w:t>
      </w:r>
      <w:proofErr w:type="spellEnd"/>
      <w:r>
        <w:t xml:space="preserve"> </w:t>
      </w:r>
      <w:proofErr w:type="spellStart"/>
      <w:r>
        <w:t>enviada</w:t>
      </w:r>
      <w:proofErr w:type="spellEnd"/>
      <w:r>
        <w:t xml:space="preserve"> </w:t>
      </w:r>
      <w:proofErr w:type="spellStart"/>
      <w:r>
        <w:t>por</w:t>
      </w:r>
      <w:proofErr w:type="spellEnd"/>
      <w:r>
        <w:t xml:space="preserve"> </w:t>
      </w:r>
      <w:proofErr w:type="spellStart"/>
      <w:r>
        <w:t>sistemas</w:t>
      </w:r>
      <w:proofErr w:type="spellEnd"/>
      <w:r>
        <w:t xml:space="preserve">:  </w:t>
      </w:r>
    </w:p>
    <w:p w14:paraId="030F290A" w14:textId="77777777" w:rsidR="00E97FEC" w:rsidRDefault="00C650D7">
      <w:pPr>
        <w:spacing w:after="34" w:line="259" w:lineRule="auto"/>
        <w:ind w:left="7" w:right="0" w:firstLine="0"/>
        <w:jc w:val="left"/>
      </w:pPr>
      <w:r>
        <w:t xml:space="preserve"> </w:t>
      </w:r>
    </w:p>
    <w:p w14:paraId="77A61C9A" w14:textId="77777777" w:rsidR="00E97FEC" w:rsidRPr="00C650D7" w:rsidRDefault="00C650D7">
      <w:pPr>
        <w:numPr>
          <w:ilvl w:val="1"/>
          <w:numId w:val="7"/>
        </w:numPr>
        <w:spacing w:after="28"/>
        <w:ind w:hanging="360"/>
        <w:rPr>
          <w:lang w:val="es-ES"/>
        </w:rPr>
      </w:pPr>
      <w:r w:rsidRPr="00C650D7">
        <w:rPr>
          <w:lang w:val="es-ES"/>
        </w:rPr>
        <w:t xml:space="preserve">Se realizará reunión del equipo auditor para presentar el resultado previo de los archivos revisados. </w:t>
      </w:r>
      <w:r w:rsidRPr="00C650D7">
        <w:rPr>
          <w:rFonts w:ascii="Arial" w:eastAsia="Arial" w:hAnsi="Arial" w:cs="Arial"/>
          <w:sz w:val="22"/>
          <w:lang w:val="es-ES"/>
        </w:rPr>
        <w:t xml:space="preserve"> </w:t>
      </w:r>
    </w:p>
    <w:p w14:paraId="3AA43416" w14:textId="77777777" w:rsidR="00E97FEC" w:rsidRPr="00C650D7" w:rsidRDefault="00C650D7">
      <w:pPr>
        <w:numPr>
          <w:ilvl w:val="1"/>
          <w:numId w:val="7"/>
        </w:numPr>
        <w:spacing w:after="35"/>
        <w:ind w:hanging="360"/>
        <w:rPr>
          <w:lang w:val="es-ES"/>
        </w:rPr>
      </w:pPr>
      <w:r w:rsidRPr="00C650D7">
        <w:rPr>
          <w:lang w:val="es-ES"/>
        </w:rPr>
        <w:t xml:space="preserve">Se podrá presentar la distribución de frecuencia de las alertas identificadas. </w:t>
      </w:r>
      <w:r w:rsidRPr="00C650D7">
        <w:rPr>
          <w:rFonts w:ascii="Arial" w:eastAsia="Arial" w:hAnsi="Arial" w:cs="Arial"/>
          <w:sz w:val="22"/>
          <w:lang w:val="es-ES"/>
        </w:rPr>
        <w:t xml:space="preserve"> </w:t>
      </w:r>
    </w:p>
    <w:p w14:paraId="486F0F60" w14:textId="77777777" w:rsidR="00E97FEC" w:rsidRPr="00C650D7" w:rsidRDefault="00C650D7">
      <w:pPr>
        <w:numPr>
          <w:ilvl w:val="1"/>
          <w:numId w:val="7"/>
        </w:numPr>
        <w:spacing w:after="32"/>
        <w:ind w:hanging="360"/>
        <w:rPr>
          <w:lang w:val="es-ES"/>
        </w:rPr>
      </w:pPr>
      <w:r w:rsidRPr="00C650D7">
        <w:rPr>
          <w:lang w:val="es-ES"/>
        </w:rPr>
        <w:t xml:space="preserve">Con base en esta presentación se tomarán decisiones relacionadas para determinar los criterios muestrales. </w:t>
      </w:r>
      <w:r w:rsidRPr="00C650D7">
        <w:rPr>
          <w:rFonts w:ascii="Arial" w:eastAsia="Arial" w:hAnsi="Arial" w:cs="Arial"/>
          <w:sz w:val="22"/>
          <w:lang w:val="es-ES"/>
        </w:rPr>
        <w:t xml:space="preserve"> </w:t>
      </w:r>
    </w:p>
    <w:p w14:paraId="67ADB87B" w14:textId="77777777" w:rsidR="00E97FEC" w:rsidRPr="00C650D7" w:rsidRDefault="00C650D7">
      <w:pPr>
        <w:numPr>
          <w:ilvl w:val="1"/>
          <w:numId w:val="7"/>
        </w:numPr>
        <w:spacing w:after="28"/>
        <w:ind w:hanging="360"/>
        <w:rPr>
          <w:lang w:val="es-ES"/>
        </w:rPr>
      </w:pPr>
      <w:r w:rsidRPr="00C650D7">
        <w:rPr>
          <w:lang w:val="es-ES"/>
        </w:rPr>
        <w:t xml:space="preserve">Se revisará en el aplicativo SII-ECAT de las alertas identificadas de los casos para confirmarlos.  </w:t>
      </w:r>
      <w:r w:rsidRPr="00C650D7">
        <w:rPr>
          <w:rFonts w:ascii="Arial" w:eastAsia="Arial" w:hAnsi="Arial" w:cs="Arial"/>
          <w:sz w:val="22"/>
          <w:lang w:val="es-ES"/>
        </w:rPr>
        <w:t xml:space="preserve"> </w:t>
      </w:r>
    </w:p>
    <w:p w14:paraId="0E8B2206" w14:textId="77777777" w:rsidR="00E97FEC" w:rsidRPr="00C650D7" w:rsidRDefault="00C650D7">
      <w:pPr>
        <w:numPr>
          <w:ilvl w:val="1"/>
          <w:numId w:val="7"/>
        </w:numPr>
        <w:ind w:hanging="360"/>
        <w:rPr>
          <w:lang w:val="es-ES"/>
        </w:rPr>
      </w:pPr>
      <w:r w:rsidRPr="00C650D7">
        <w:rPr>
          <w:lang w:val="es-ES"/>
        </w:rPr>
        <w:t>Se realizará la distribución de las alertas entre el equipo auditor de campo.</w:t>
      </w:r>
      <w:r w:rsidRPr="00C650D7">
        <w:rPr>
          <w:rFonts w:ascii="Arial" w:eastAsia="Arial" w:hAnsi="Arial" w:cs="Arial"/>
          <w:sz w:val="22"/>
          <w:lang w:val="es-ES"/>
        </w:rPr>
        <w:t xml:space="preserve"> </w:t>
      </w:r>
    </w:p>
    <w:p w14:paraId="0AA503C5"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778E49E5"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28B5D246" w14:textId="77777777" w:rsidR="00E97FEC" w:rsidRPr="00C650D7" w:rsidRDefault="00C650D7">
      <w:pPr>
        <w:numPr>
          <w:ilvl w:val="0"/>
          <w:numId w:val="7"/>
        </w:numPr>
        <w:ind w:left="367" w:hanging="360"/>
        <w:rPr>
          <w:lang w:val="es-ES"/>
        </w:rPr>
      </w:pPr>
      <w:r w:rsidRPr="00C650D7">
        <w:rPr>
          <w:lang w:val="es-ES"/>
        </w:rPr>
        <w:t xml:space="preserve">Continuando con otros aspectos de la preparación a ser evaluados durante la visita, se debe solicitar al área de sistemas de la DOP los motivos de glosa más frecuente de los componentes: </w:t>
      </w:r>
    </w:p>
    <w:p w14:paraId="62509979" w14:textId="77777777" w:rsidR="00E97FEC" w:rsidRPr="00C650D7" w:rsidRDefault="00C650D7">
      <w:pPr>
        <w:spacing w:after="26"/>
        <w:ind w:left="353" w:firstLine="0"/>
        <w:rPr>
          <w:lang w:val="es-ES"/>
        </w:rPr>
      </w:pPr>
      <w:r w:rsidRPr="00C650D7">
        <w:rPr>
          <w:lang w:val="es-ES"/>
        </w:rPr>
        <w:t xml:space="preserve">soportes y consistencia, financiero y médico de persona jurídica, mediante:  </w:t>
      </w:r>
    </w:p>
    <w:p w14:paraId="491CB330" w14:textId="77777777" w:rsidR="00E97FEC" w:rsidRPr="00C650D7" w:rsidRDefault="00C650D7">
      <w:pPr>
        <w:spacing w:after="10" w:line="259" w:lineRule="auto"/>
        <w:ind w:left="7"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6D13186B" w14:textId="77777777" w:rsidR="00E97FEC" w:rsidRPr="00C650D7" w:rsidRDefault="00C650D7">
      <w:pPr>
        <w:numPr>
          <w:ilvl w:val="1"/>
          <w:numId w:val="7"/>
        </w:numPr>
        <w:spacing w:after="33"/>
        <w:ind w:hanging="360"/>
        <w:rPr>
          <w:lang w:val="es-ES"/>
        </w:rPr>
      </w:pPr>
      <w:r w:rsidRPr="00C650D7">
        <w:rPr>
          <w:lang w:val="es-ES"/>
        </w:rPr>
        <w:t xml:space="preserve">Solicitud de apoyo tecnológico para la obtención del archivo que contenga los motivos de glosa más frecuentes en las reclamaciones de personas jurídicas objeto de visita de auditoría que realizaron reclamaciones a la ADRES durante el periodo a auditar. </w:t>
      </w:r>
      <w:r w:rsidRPr="00C650D7">
        <w:rPr>
          <w:rFonts w:ascii="Arial" w:eastAsia="Arial" w:hAnsi="Arial" w:cs="Arial"/>
          <w:sz w:val="22"/>
          <w:lang w:val="es-ES"/>
        </w:rPr>
        <w:t xml:space="preserve"> </w:t>
      </w:r>
    </w:p>
    <w:p w14:paraId="109CB4DD" w14:textId="77777777" w:rsidR="00E97FEC" w:rsidRPr="00C650D7" w:rsidRDefault="00C650D7">
      <w:pPr>
        <w:numPr>
          <w:ilvl w:val="1"/>
          <w:numId w:val="7"/>
        </w:numPr>
        <w:ind w:hanging="360"/>
        <w:rPr>
          <w:lang w:val="es-ES"/>
        </w:rPr>
      </w:pPr>
      <w:r w:rsidRPr="00C650D7">
        <w:rPr>
          <w:lang w:val="es-ES"/>
        </w:rPr>
        <w:t>Realizar la tipología de las glosas más frecuentes por componente (soportes y consistencia, financiero y médico) por cada entidad reclamante objeto de auditoría de campo.</w:t>
      </w:r>
      <w:r w:rsidRPr="00C650D7">
        <w:rPr>
          <w:rFonts w:ascii="Arial" w:eastAsia="Arial" w:hAnsi="Arial" w:cs="Arial"/>
          <w:sz w:val="22"/>
          <w:lang w:val="es-ES"/>
        </w:rPr>
        <w:t xml:space="preserve"> </w:t>
      </w:r>
    </w:p>
    <w:p w14:paraId="66D33CA7" w14:textId="77777777" w:rsidR="00E97FEC" w:rsidRPr="00C650D7" w:rsidRDefault="00C650D7">
      <w:pPr>
        <w:numPr>
          <w:ilvl w:val="1"/>
          <w:numId w:val="7"/>
        </w:numPr>
        <w:spacing w:after="47"/>
        <w:ind w:hanging="360"/>
        <w:rPr>
          <w:lang w:val="es-ES"/>
        </w:rPr>
      </w:pPr>
      <w:r w:rsidRPr="00C650D7">
        <w:rPr>
          <w:lang w:val="es-ES"/>
        </w:rPr>
        <w:t xml:space="preserve">Según los resultados del numeral anterior, se seleccionan los cinco motivos de glosas más frecuentes incluidos en los tres componentes, que se darán a conocer al equipo auditor para orientar las recomendaciones en la visita de campo. </w:t>
      </w:r>
    </w:p>
    <w:p w14:paraId="50CABF9D" w14:textId="77777777" w:rsidR="00E97FEC" w:rsidRPr="00C650D7" w:rsidRDefault="00C650D7">
      <w:pPr>
        <w:numPr>
          <w:ilvl w:val="1"/>
          <w:numId w:val="7"/>
        </w:numPr>
        <w:spacing w:after="34"/>
        <w:ind w:hanging="360"/>
        <w:rPr>
          <w:lang w:val="es-ES"/>
        </w:rPr>
      </w:pPr>
      <w:r w:rsidRPr="00C650D7">
        <w:rPr>
          <w:lang w:val="es-ES"/>
        </w:rPr>
        <w:t xml:space="preserve">Según resultado anterior, se definirán los temas de retroalimentación y sensibilización dirigidos al talento humano asignado por la entidad reclamante para potenciar la cultura del autocontrol cumpliendo los requisitos esenciales definidos en el manual VALR MA06 V5 durante la visita de campo. </w:t>
      </w:r>
      <w:r w:rsidRPr="00C650D7">
        <w:rPr>
          <w:rFonts w:ascii="Arial" w:eastAsia="Arial" w:hAnsi="Arial" w:cs="Arial"/>
          <w:sz w:val="22"/>
          <w:lang w:val="es-ES"/>
        </w:rPr>
        <w:t xml:space="preserve"> </w:t>
      </w:r>
    </w:p>
    <w:p w14:paraId="0D25C7EC" w14:textId="77777777" w:rsidR="00E97FEC" w:rsidRPr="00C650D7" w:rsidRDefault="00C650D7">
      <w:pPr>
        <w:numPr>
          <w:ilvl w:val="1"/>
          <w:numId w:val="7"/>
        </w:numPr>
        <w:ind w:hanging="360"/>
        <w:rPr>
          <w:lang w:val="es-ES"/>
        </w:rPr>
      </w:pPr>
      <w:r w:rsidRPr="00C650D7">
        <w:rPr>
          <w:lang w:val="es-ES"/>
        </w:rPr>
        <w:t xml:space="preserve">Se preparan los temas a socializar durante la retroalimentación y sensibilización al talento humano asignado en la entidad reclamante auditada. </w:t>
      </w:r>
      <w:r w:rsidRPr="00C650D7">
        <w:rPr>
          <w:rFonts w:ascii="Arial" w:eastAsia="Arial" w:hAnsi="Arial" w:cs="Arial"/>
          <w:sz w:val="22"/>
          <w:lang w:val="es-ES"/>
        </w:rPr>
        <w:t xml:space="preserve"> </w:t>
      </w:r>
    </w:p>
    <w:p w14:paraId="7D73730F" w14:textId="77777777" w:rsidR="00E97FEC" w:rsidRPr="00C650D7" w:rsidRDefault="00C650D7">
      <w:pPr>
        <w:spacing w:after="8" w:line="259" w:lineRule="auto"/>
        <w:ind w:left="7" w:right="0" w:firstLine="0"/>
        <w:jc w:val="left"/>
        <w:rPr>
          <w:lang w:val="es-ES"/>
        </w:rPr>
      </w:pPr>
      <w:r w:rsidRPr="00C650D7">
        <w:rPr>
          <w:lang w:val="es-ES"/>
        </w:rPr>
        <w:t xml:space="preserve">  </w:t>
      </w:r>
    </w:p>
    <w:p w14:paraId="51120DD8" w14:textId="77777777" w:rsidR="00E97FEC" w:rsidRDefault="00C650D7">
      <w:pPr>
        <w:numPr>
          <w:ilvl w:val="0"/>
          <w:numId w:val="7"/>
        </w:numPr>
        <w:ind w:left="367" w:hanging="360"/>
      </w:pPr>
      <w:r w:rsidRPr="00C650D7">
        <w:rPr>
          <w:lang w:val="es-ES"/>
        </w:rPr>
        <w:t xml:space="preserve">Identificar reclamaciones con estancias injustificadas atribuibles al prestador durante el periodo seleccionado para auditoría de campo con el fin de informar a la DOP los resultados durante el periodo auditado. </w:t>
      </w:r>
      <w:r>
        <w:t xml:space="preserve">Para </w:t>
      </w:r>
      <w:proofErr w:type="spellStart"/>
      <w:r>
        <w:t>ello</w:t>
      </w:r>
      <w:proofErr w:type="spellEnd"/>
      <w:r>
        <w:t xml:space="preserve">:  </w:t>
      </w:r>
    </w:p>
    <w:p w14:paraId="3CA9FA00" w14:textId="77777777" w:rsidR="00E97FEC" w:rsidRDefault="00C650D7">
      <w:pPr>
        <w:spacing w:after="8" w:line="259" w:lineRule="auto"/>
        <w:ind w:left="0" w:right="98" w:firstLine="0"/>
        <w:jc w:val="right"/>
      </w:pPr>
      <w:r>
        <w:t xml:space="preserve"> </w:t>
      </w:r>
    </w:p>
    <w:p w14:paraId="5FE8A65E" w14:textId="77777777" w:rsidR="00E97FEC" w:rsidRDefault="00C650D7">
      <w:pPr>
        <w:numPr>
          <w:ilvl w:val="1"/>
          <w:numId w:val="7"/>
        </w:numPr>
        <w:ind w:hanging="360"/>
      </w:pPr>
      <w:r w:rsidRPr="00C650D7">
        <w:rPr>
          <w:lang w:val="es-ES"/>
        </w:rPr>
        <w:t xml:space="preserve">Se verificará en la base de datos de las reclamaciones, las víctimas a cargo de la ADRES con estancias prolongadas con su registro en el formato respectivo. </w:t>
      </w:r>
      <w:r>
        <w:rPr>
          <w:i/>
        </w:rPr>
        <w:t xml:space="preserve">(Ver Formato VALR-FR56 </w:t>
      </w:r>
    </w:p>
    <w:p w14:paraId="7B435237" w14:textId="77777777" w:rsidR="00E97FEC" w:rsidRPr="00C650D7" w:rsidRDefault="00C650D7">
      <w:pPr>
        <w:spacing w:after="62" w:line="267" w:lineRule="auto"/>
        <w:ind w:left="728" w:right="0" w:firstLine="0"/>
        <w:jc w:val="left"/>
        <w:rPr>
          <w:lang w:val="es-ES"/>
        </w:rPr>
      </w:pPr>
      <w:r w:rsidRPr="00C650D7">
        <w:rPr>
          <w:i/>
          <w:lang w:val="es-ES"/>
        </w:rPr>
        <w:t>Registro de estancias prolongadas e injustificadas atribuibles al prestador)</w:t>
      </w:r>
      <w:r w:rsidRPr="00C650D7">
        <w:rPr>
          <w:lang w:val="es-ES"/>
        </w:rPr>
        <w:t xml:space="preserve">  </w:t>
      </w:r>
    </w:p>
    <w:p w14:paraId="60B601AA" w14:textId="77777777" w:rsidR="00E97FEC" w:rsidRPr="00C650D7" w:rsidRDefault="00C650D7">
      <w:pPr>
        <w:numPr>
          <w:ilvl w:val="1"/>
          <w:numId w:val="7"/>
        </w:numPr>
        <w:ind w:hanging="360"/>
        <w:rPr>
          <w:lang w:val="es-ES"/>
        </w:rPr>
      </w:pPr>
      <w:r w:rsidRPr="00C650D7">
        <w:rPr>
          <w:lang w:val="es-ES"/>
        </w:rPr>
        <w:t>Informar al equipo médico auditor el listado de las víctimas que muestran una posible estancia prolongada con el fin de verificar en la auditoria de campo si la justificación está descrita en la historia clínica.</w:t>
      </w:r>
      <w:r w:rsidRPr="00C650D7">
        <w:rPr>
          <w:rFonts w:ascii="Arial" w:eastAsia="Arial" w:hAnsi="Arial" w:cs="Arial"/>
          <w:sz w:val="24"/>
          <w:lang w:val="es-ES"/>
        </w:rPr>
        <w:t xml:space="preserve"> </w:t>
      </w:r>
    </w:p>
    <w:p w14:paraId="416AAFFF" w14:textId="77777777" w:rsidR="00E97FEC" w:rsidRPr="00C650D7" w:rsidRDefault="00C650D7" w:rsidP="001A3282">
      <w:pPr>
        <w:spacing w:after="0" w:line="259" w:lineRule="auto"/>
        <w:ind w:left="7" w:right="0" w:firstLine="0"/>
        <w:jc w:val="left"/>
        <w:rPr>
          <w:lang w:val="es-ES"/>
        </w:rPr>
      </w:pPr>
      <w:r w:rsidRPr="00C650D7">
        <w:rPr>
          <w:rFonts w:ascii="Arial" w:eastAsia="Arial" w:hAnsi="Arial" w:cs="Arial"/>
          <w:sz w:val="24"/>
          <w:lang w:val="es-ES"/>
        </w:rPr>
        <w:t xml:space="preserve"> </w:t>
      </w:r>
    </w:p>
    <w:p w14:paraId="34EEB04A" w14:textId="77777777" w:rsidR="00E97FEC" w:rsidRPr="00C650D7" w:rsidRDefault="00C650D7">
      <w:pPr>
        <w:numPr>
          <w:ilvl w:val="0"/>
          <w:numId w:val="7"/>
        </w:numPr>
        <w:spacing w:after="319"/>
        <w:ind w:left="367" w:hanging="360"/>
        <w:rPr>
          <w:lang w:val="es-ES"/>
        </w:rPr>
      </w:pPr>
      <w:r w:rsidRPr="00C650D7">
        <w:rPr>
          <w:lang w:val="es-ES"/>
        </w:rPr>
        <w:t xml:space="preserve">Elaborar los oficios de presentación del equipo auditor ante las entidades reclamantes objeto de visita y gestionarlos en el sistema de gestión documental Orfeo:  </w:t>
      </w:r>
    </w:p>
    <w:p w14:paraId="43EDDAE1" w14:textId="77777777" w:rsidR="00E97FEC" w:rsidRPr="00C650D7" w:rsidRDefault="00C650D7">
      <w:pPr>
        <w:numPr>
          <w:ilvl w:val="1"/>
          <w:numId w:val="7"/>
        </w:numPr>
        <w:ind w:hanging="360"/>
        <w:rPr>
          <w:lang w:val="es-ES"/>
        </w:rPr>
      </w:pPr>
      <w:r w:rsidRPr="00C650D7">
        <w:rPr>
          <w:lang w:val="es-ES"/>
        </w:rPr>
        <w:lastRenderedPageBreak/>
        <w:t xml:space="preserve">Según la selección de las entidades reclamantes a visitar. </w:t>
      </w:r>
      <w:r w:rsidRPr="00C650D7">
        <w:rPr>
          <w:rFonts w:ascii="Arial" w:eastAsia="Arial" w:hAnsi="Arial" w:cs="Arial"/>
          <w:sz w:val="22"/>
          <w:lang w:val="es-ES"/>
        </w:rPr>
        <w:t xml:space="preserve"> </w:t>
      </w:r>
    </w:p>
    <w:p w14:paraId="16F2B4F8" w14:textId="77777777" w:rsidR="00E97FEC" w:rsidRPr="00C650D7" w:rsidRDefault="00C650D7">
      <w:pPr>
        <w:numPr>
          <w:ilvl w:val="1"/>
          <w:numId w:val="7"/>
        </w:numPr>
        <w:spacing w:after="27"/>
        <w:ind w:hanging="360"/>
        <w:rPr>
          <w:lang w:val="es-ES"/>
        </w:rPr>
      </w:pPr>
      <w:r w:rsidRPr="00C650D7">
        <w:rPr>
          <w:lang w:val="es-ES"/>
        </w:rPr>
        <w:t xml:space="preserve">Se elabora el oficio en MS Word © garantizando que se haga referencia al Art 8 Numeral 2 de la Resolución 3823 de 2016. </w:t>
      </w:r>
      <w:r w:rsidRPr="00C650D7">
        <w:rPr>
          <w:rFonts w:ascii="Arial" w:eastAsia="Arial" w:hAnsi="Arial" w:cs="Arial"/>
          <w:sz w:val="22"/>
          <w:lang w:val="es-ES"/>
        </w:rPr>
        <w:t xml:space="preserve"> </w:t>
      </w:r>
    </w:p>
    <w:p w14:paraId="78154FA7" w14:textId="77777777" w:rsidR="00E97FEC" w:rsidRPr="00C650D7" w:rsidRDefault="00C650D7">
      <w:pPr>
        <w:numPr>
          <w:ilvl w:val="1"/>
          <w:numId w:val="7"/>
        </w:numPr>
        <w:ind w:hanging="360"/>
        <w:rPr>
          <w:lang w:val="es-ES"/>
        </w:rPr>
      </w:pPr>
      <w:r w:rsidRPr="00C650D7">
        <w:rPr>
          <w:lang w:val="es-ES"/>
        </w:rPr>
        <w:t>Se carga al aplicativo Orfeo y se gestionan las firmas.</w:t>
      </w:r>
      <w:r w:rsidRPr="00C650D7">
        <w:rPr>
          <w:rFonts w:ascii="Arial" w:eastAsia="Arial" w:hAnsi="Arial" w:cs="Arial"/>
          <w:sz w:val="22"/>
          <w:lang w:val="es-ES"/>
        </w:rPr>
        <w:t xml:space="preserve"> </w:t>
      </w:r>
    </w:p>
    <w:p w14:paraId="649DB765" w14:textId="77777777" w:rsidR="00E97FEC" w:rsidRPr="00C650D7" w:rsidRDefault="00C650D7">
      <w:pPr>
        <w:spacing w:after="254" w:line="259" w:lineRule="auto"/>
        <w:ind w:left="728" w:right="0" w:firstLine="0"/>
        <w:jc w:val="left"/>
        <w:rPr>
          <w:lang w:val="es-ES"/>
        </w:rPr>
      </w:pPr>
      <w:r w:rsidRPr="00C650D7">
        <w:rPr>
          <w:rFonts w:ascii="Arial" w:eastAsia="Arial" w:hAnsi="Arial" w:cs="Arial"/>
          <w:sz w:val="22"/>
          <w:lang w:val="es-ES"/>
        </w:rPr>
        <w:t xml:space="preserve"> </w:t>
      </w:r>
    </w:p>
    <w:p w14:paraId="1191961B" w14:textId="77777777" w:rsidR="00E97FEC" w:rsidRDefault="00C650D7" w:rsidP="001A3282">
      <w:pPr>
        <w:pStyle w:val="Ttulo2"/>
        <w:spacing w:after="101"/>
        <w:ind w:left="414" w:right="0" w:hanging="422"/>
      </w:pPr>
      <w:bookmarkStart w:id="15" w:name="_Toc67068"/>
      <w:r>
        <w:t xml:space="preserve">FASE AUDITORÍA </w:t>
      </w:r>
      <w:bookmarkEnd w:id="15"/>
    </w:p>
    <w:p w14:paraId="19383951" w14:textId="77777777" w:rsidR="00E97FEC" w:rsidRDefault="00C650D7">
      <w:pPr>
        <w:spacing w:line="259" w:lineRule="auto"/>
        <w:ind w:left="2" w:right="0" w:hanging="10"/>
        <w:jc w:val="left"/>
      </w:pPr>
      <w:proofErr w:type="spellStart"/>
      <w:r>
        <w:rPr>
          <w:b/>
        </w:rPr>
        <w:t>Aspectos</w:t>
      </w:r>
      <w:proofErr w:type="spellEnd"/>
      <w:r>
        <w:rPr>
          <w:b/>
        </w:rPr>
        <w:t xml:space="preserve"> </w:t>
      </w:r>
      <w:proofErr w:type="spellStart"/>
      <w:r>
        <w:rPr>
          <w:b/>
        </w:rPr>
        <w:t>generales</w:t>
      </w:r>
      <w:proofErr w:type="spellEnd"/>
      <w:r>
        <w:rPr>
          <w:b/>
        </w:rPr>
        <w:t xml:space="preserve"> de </w:t>
      </w:r>
      <w:proofErr w:type="spellStart"/>
      <w:r>
        <w:rPr>
          <w:b/>
        </w:rPr>
        <w:t>instalación</w:t>
      </w:r>
      <w:proofErr w:type="spellEnd"/>
      <w:r>
        <w:rPr>
          <w:b/>
        </w:rPr>
        <w:t>:</w:t>
      </w:r>
      <w:r>
        <w:t xml:space="preserve"> </w:t>
      </w:r>
    </w:p>
    <w:p w14:paraId="1CFB920C" w14:textId="77777777" w:rsidR="00E97FEC" w:rsidRDefault="00C650D7">
      <w:pPr>
        <w:spacing w:after="0" w:line="259" w:lineRule="auto"/>
        <w:ind w:left="7" w:right="0" w:firstLine="0"/>
        <w:jc w:val="left"/>
      </w:pPr>
      <w:r>
        <w:rPr>
          <w:rFonts w:ascii="Calibri" w:eastAsia="Calibri" w:hAnsi="Calibri" w:cs="Calibri"/>
          <w:sz w:val="24"/>
        </w:rPr>
        <w:t xml:space="preserve"> </w:t>
      </w:r>
    </w:p>
    <w:p w14:paraId="7A1EA3FB" w14:textId="77777777" w:rsidR="00E97FEC" w:rsidRPr="00C650D7" w:rsidRDefault="00C650D7">
      <w:pPr>
        <w:ind w:left="7" w:firstLine="0"/>
        <w:rPr>
          <w:lang w:val="es-ES"/>
        </w:rPr>
      </w:pPr>
      <w:r w:rsidRPr="00C650D7">
        <w:rPr>
          <w:lang w:val="es-ES"/>
        </w:rPr>
        <w:t xml:space="preserve">Presentación del equipo auditor ante los representantes de la entidad reclamante objeto de auditoría, para formalizar su presencia, objetivo y alcance de la visita, mediante la entrega del oficio de presentación de comisión. </w:t>
      </w:r>
    </w:p>
    <w:p w14:paraId="0485DB49" w14:textId="77777777" w:rsidR="00E97FEC" w:rsidRPr="00C650D7" w:rsidRDefault="00C650D7">
      <w:pPr>
        <w:spacing w:after="32" w:line="259" w:lineRule="auto"/>
        <w:ind w:left="7" w:right="0" w:firstLine="0"/>
        <w:jc w:val="left"/>
        <w:rPr>
          <w:lang w:val="es-ES"/>
        </w:rPr>
      </w:pPr>
      <w:r w:rsidRPr="00C650D7">
        <w:rPr>
          <w:lang w:val="es-ES"/>
        </w:rPr>
        <w:t xml:space="preserve"> </w:t>
      </w:r>
    </w:p>
    <w:p w14:paraId="1E3A1FD1" w14:textId="77777777" w:rsidR="00E97FEC" w:rsidRPr="00C650D7" w:rsidRDefault="00C650D7">
      <w:pPr>
        <w:numPr>
          <w:ilvl w:val="0"/>
          <w:numId w:val="8"/>
        </w:numPr>
        <w:spacing w:after="31"/>
        <w:ind w:hanging="360"/>
        <w:rPr>
          <w:lang w:val="es-ES"/>
        </w:rPr>
      </w:pPr>
      <w:r w:rsidRPr="00C650D7">
        <w:rPr>
          <w:lang w:val="es-ES"/>
        </w:rPr>
        <w:t>Se elabora el acta de apertura de la auditoría de campo y se presenta el plan de auditoría a desarrollar.</w:t>
      </w:r>
      <w:r w:rsidRPr="00C650D7">
        <w:rPr>
          <w:rFonts w:ascii="Arial" w:eastAsia="Arial" w:hAnsi="Arial" w:cs="Arial"/>
          <w:sz w:val="22"/>
          <w:lang w:val="es-ES"/>
        </w:rPr>
        <w:t xml:space="preserve"> </w:t>
      </w:r>
    </w:p>
    <w:p w14:paraId="36E3536B" w14:textId="77777777" w:rsidR="00E97FEC" w:rsidRPr="00C650D7" w:rsidRDefault="00C650D7">
      <w:pPr>
        <w:numPr>
          <w:ilvl w:val="0"/>
          <w:numId w:val="8"/>
        </w:numPr>
        <w:spacing w:after="29"/>
        <w:ind w:hanging="360"/>
        <w:rPr>
          <w:lang w:val="es-ES"/>
        </w:rPr>
      </w:pPr>
      <w:r w:rsidRPr="00C650D7">
        <w:rPr>
          <w:lang w:val="es-ES"/>
        </w:rPr>
        <w:t>Se solicita al representante legal designar un delegado para atender la visita del equipo auditor.</w:t>
      </w:r>
      <w:r w:rsidRPr="00C650D7">
        <w:rPr>
          <w:rFonts w:ascii="Arial" w:eastAsia="Arial" w:hAnsi="Arial" w:cs="Arial"/>
          <w:sz w:val="22"/>
          <w:lang w:val="es-ES"/>
        </w:rPr>
        <w:t xml:space="preserve"> </w:t>
      </w:r>
    </w:p>
    <w:p w14:paraId="4A03F614" w14:textId="77777777" w:rsidR="00E97FEC" w:rsidRPr="00C650D7" w:rsidRDefault="00C650D7">
      <w:pPr>
        <w:numPr>
          <w:ilvl w:val="0"/>
          <w:numId w:val="8"/>
        </w:numPr>
        <w:spacing w:after="35"/>
        <w:ind w:hanging="360"/>
        <w:rPr>
          <w:lang w:val="es-ES"/>
        </w:rPr>
      </w:pPr>
      <w:r w:rsidRPr="00C650D7">
        <w:rPr>
          <w:lang w:val="es-ES"/>
        </w:rPr>
        <w:t xml:space="preserve">Se solicita la asignación de un lugar de trabajo para el equipo auditor con acceso a Internet. </w:t>
      </w:r>
      <w:r w:rsidRPr="00C650D7">
        <w:rPr>
          <w:rFonts w:ascii="Arial" w:eastAsia="Arial" w:hAnsi="Arial" w:cs="Arial"/>
          <w:sz w:val="22"/>
          <w:lang w:val="es-ES"/>
        </w:rPr>
        <w:t xml:space="preserve"> </w:t>
      </w:r>
    </w:p>
    <w:p w14:paraId="15043EAD" w14:textId="77777777" w:rsidR="00E97FEC" w:rsidRPr="001A3282" w:rsidRDefault="00C650D7" w:rsidP="001A3282">
      <w:pPr>
        <w:numPr>
          <w:ilvl w:val="0"/>
          <w:numId w:val="8"/>
        </w:numPr>
        <w:spacing w:after="6" w:line="267" w:lineRule="auto"/>
        <w:ind w:hanging="360"/>
        <w:rPr>
          <w:lang w:val="es-ES"/>
        </w:rPr>
      </w:pPr>
      <w:r w:rsidRPr="00C650D7">
        <w:rPr>
          <w:lang w:val="es-ES"/>
        </w:rPr>
        <w:t>Se procede al desarrollo de la visita</w:t>
      </w:r>
      <w:r w:rsidRPr="00C650D7">
        <w:rPr>
          <w:i/>
          <w:lang w:val="es-ES"/>
        </w:rPr>
        <w:t>. (Ver Formato VALR-FR47 Acta de visita de auditoría de campo)</w:t>
      </w:r>
      <w:r w:rsidRPr="00C650D7">
        <w:rPr>
          <w:rFonts w:ascii="Arial" w:eastAsia="Arial" w:hAnsi="Arial" w:cs="Arial"/>
          <w:i/>
          <w:sz w:val="22"/>
          <w:lang w:val="es-ES"/>
        </w:rPr>
        <w:t xml:space="preserve"> </w:t>
      </w:r>
    </w:p>
    <w:p w14:paraId="5EE52B6B" w14:textId="77777777" w:rsidR="001A3282" w:rsidRPr="001A3282" w:rsidRDefault="001A3282" w:rsidP="001A3282">
      <w:pPr>
        <w:spacing w:after="6" w:line="267" w:lineRule="auto"/>
        <w:ind w:left="713" w:firstLine="0"/>
        <w:rPr>
          <w:lang w:val="es-ES"/>
        </w:rPr>
      </w:pPr>
    </w:p>
    <w:p w14:paraId="18BF8708" w14:textId="77777777" w:rsidR="00E97FEC" w:rsidRDefault="00C650D7">
      <w:pPr>
        <w:pStyle w:val="Ttulo3"/>
        <w:spacing w:after="110"/>
        <w:ind w:left="602" w:hanging="595"/>
      </w:pPr>
      <w:bookmarkStart w:id="16" w:name="_Toc67069"/>
      <w:proofErr w:type="spellStart"/>
      <w:r>
        <w:t>Componente</w:t>
      </w:r>
      <w:proofErr w:type="spellEnd"/>
      <w:r>
        <w:t xml:space="preserve"> de </w:t>
      </w:r>
      <w:proofErr w:type="spellStart"/>
      <w:r>
        <w:t>auditoría</w:t>
      </w:r>
      <w:proofErr w:type="spellEnd"/>
      <w:r>
        <w:t xml:space="preserve"> </w:t>
      </w:r>
      <w:proofErr w:type="spellStart"/>
      <w:r>
        <w:t>Administrativa</w:t>
      </w:r>
      <w:proofErr w:type="spellEnd"/>
      <w:r>
        <w:t xml:space="preserve"> </w:t>
      </w:r>
      <w:bookmarkEnd w:id="16"/>
    </w:p>
    <w:p w14:paraId="06AC0B9C" w14:textId="77777777" w:rsidR="00E97FEC" w:rsidRDefault="00C650D7">
      <w:pPr>
        <w:spacing w:after="88" w:line="259" w:lineRule="auto"/>
        <w:ind w:left="7" w:right="0" w:firstLine="0"/>
        <w:jc w:val="left"/>
      </w:pPr>
      <w:r>
        <w:t xml:space="preserve"> </w:t>
      </w:r>
    </w:p>
    <w:p w14:paraId="11462103" w14:textId="77777777" w:rsidR="00E97FEC" w:rsidRPr="00C650D7" w:rsidRDefault="00C650D7">
      <w:pPr>
        <w:numPr>
          <w:ilvl w:val="0"/>
          <w:numId w:val="9"/>
        </w:numPr>
        <w:ind w:hanging="360"/>
        <w:rPr>
          <w:lang w:val="es-ES"/>
        </w:rPr>
      </w:pPr>
      <w:r w:rsidRPr="00C650D7">
        <w:rPr>
          <w:lang w:val="es-ES"/>
        </w:rPr>
        <w:t xml:space="preserve">Verificación del documento de representación legal de la persona jurídica reclamante, para corroborar la legitimidad de la entidad y la prestación de los servicios que garantizan el cobro a la ADRES de las reclamaciones realizadas por la persona jurídica reclamante: </w:t>
      </w:r>
      <w:r w:rsidRPr="00C650D7">
        <w:rPr>
          <w:i/>
          <w:lang w:val="es-ES"/>
        </w:rPr>
        <w:t>(Ver Formato VALR-FR55 Verificación administrativa in situ - Documentos Constitución Entidad Reclamante).</w:t>
      </w:r>
      <w:r w:rsidRPr="00C650D7">
        <w:rPr>
          <w:rFonts w:ascii="Arial" w:eastAsia="Arial" w:hAnsi="Arial" w:cs="Arial"/>
          <w:sz w:val="24"/>
          <w:lang w:val="es-ES"/>
        </w:rPr>
        <w:t xml:space="preserve"> </w:t>
      </w:r>
    </w:p>
    <w:p w14:paraId="4A6D328D" w14:textId="77777777" w:rsidR="00E97FEC" w:rsidRPr="00C650D7" w:rsidRDefault="00C650D7">
      <w:pPr>
        <w:spacing w:after="33" w:line="259" w:lineRule="auto"/>
        <w:ind w:left="7"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5A39297B" w14:textId="77777777" w:rsidR="00E97FEC" w:rsidRPr="00C650D7" w:rsidRDefault="00C650D7">
      <w:pPr>
        <w:numPr>
          <w:ilvl w:val="0"/>
          <w:numId w:val="9"/>
        </w:numPr>
        <w:spacing w:after="39"/>
        <w:ind w:hanging="360"/>
        <w:rPr>
          <w:lang w:val="es-ES"/>
        </w:rPr>
      </w:pPr>
      <w:r w:rsidRPr="00C650D7">
        <w:rPr>
          <w:lang w:val="es-ES"/>
        </w:rPr>
        <w:t>Se corrobora y documenta los datos del documento con la información general registrada en el REPS.</w:t>
      </w:r>
      <w:r w:rsidRPr="00C650D7">
        <w:rPr>
          <w:rFonts w:ascii="Arial" w:eastAsia="Arial" w:hAnsi="Arial" w:cs="Arial"/>
          <w:sz w:val="22"/>
          <w:lang w:val="es-ES"/>
        </w:rPr>
        <w:t xml:space="preserve"> </w:t>
      </w:r>
    </w:p>
    <w:p w14:paraId="5DF940DA" w14:textId="77777777" w:rsidR="00E97FEC" w:rsidRPr="00C650D7" w:rsidRDefault="00C650D7">
      <w:pPr>
        <w:spacing w:after="25" w:line="259" w:lineRule="auto"/>
        <w:ind w:left="7" w:right="0" w:firstLine="0"/>
        <w:jc w:val="left"/>
        <w:rPr>
          <w:lang w:val="es-ES"/>
        </w:rPr>
      </w:pPr>
      <w:r w:rsidRPr="00C650D7">
        <w:rPr>
          <w:rFonts w:ascii="Arial" w:eastAsia="Arial" w:hAnsi="Arial" w:cs="Arial"/>
          <w:sz w:val="24"/>
          <w:lang w:val="es-ES"/>
        </w:rPr>
        <w:t xml:space="preserve"> </w:t>
      </w:r>
    </w:p>
    <w:p w14:paraId="3E39DDFC" w14:textId="77777777" w:rsidR="00E97FEC" w:rsidRPr="00C650D7" w:rsidRDefault="00C650D7">
      <w:pPr>
        <w:numPr>
          <w:ilvl w:val="0"/>
          <w:numId w:val="9"/>
        </w:numPr>
        <w:ind w:hanging="360"/>
        <w:rPr>
          <w:lang w:val="es-ES"/>
        </w:rPr>
      </w:pPr>
      <w:r w:rsidRPr="00C650D7">
        <w:rPr>
          <w:lang w:val="es-ES"/>
        </w:rPr>
        <w:t>Se toma registro fotográfico para el informe.</w:t>
      </w:r>
      <w:r w:rsidRPr="00C650D7">
        <w:rPr>
          <w:rFonts w:ascii="Arial" w:eastAsia="Arial" w:hAnsi="Arial" w:cs="Arial"/>
          <w:sz w:val="22"/>
          <w:lang w:val="es-ES"/>
        </w:rPr>
        <w:t xml:space="preserve"> </w:t>
      </w:r>
    </w:p>
    <w:p w14:paraId="4D05F0E0" w14:textId="77777777" w:rsidR="00E97FEC" w:rsidRPr="00C650D7" w:rsidRDefault="00C650D7">
      <w:pPr>
        <w:spacing w:after="90" w:line="259" w:lineRule="auto"/>
        <w:ind w:left="7" w:right="0" w:firstLine="0"/>
        <w:jc w:val="left"/>
        <w:rPr>
          <w:lang w:val="es-ES"/>
        </w:rPr>
      </w:pPr>
      <w:r w:rsidRPr="00C650D7">
        <w:rPr>
          <w:lang w:val="es-ES"/>
        </w:rPr>
        <w:t xml:space="preserve"> </w:t>
      </w:r>
    </w:p>
    <w:p w14:paraId="77F6A387" w14:textId="77777777" w:rsidR="00E97FEC" w:rsidRPr="00C650D7" w:rsidRDefault="00C650D7">
      <w:pPr>
        <w:numPr>
          <w:ilvl w:val="0"/>
          <w:numId w:val="9"/>
        </w:numPr>
        <w:ind w:hanging="360"/>
        <w:rPr>
          <w:lang w:val="es-ES"/>
        </w:rPr>
      </w:pPr>
      <w:r w:rsidRPr="00C650D7">
        <w:rPr>
          <w:lang w:val="es-ES"/>
        </w:rPr>
        <w:t xml:space="preserve">De igual manera, se realiza verificación de las resoluciones DIAN para la generación de la facturación radicada por la persona jurídica reclamante. Para verificar el cumplimiento de lo establecido por la DIAN en lo relacionado con la generación de la facturación de la persona jurídica reclamante, se realizará: </w:t>
      </w:r>
      <w:r w:rsidRPr="00C650D7">
        <w:rPr>
          <w:i/>
          <w:lang w:val="es-ES"/>
        </w:rPr>
        <w:t>(Ver Formato VALR-FR55 Verificación administrativa in situ - Documentos Constitución Entidad Reclamante).</w:t>
      </w:r>
      <w:r w:rsidRPr="00C650D7">
        <w:rPr>
          <w:rFonts w:ascii="Arial" w:eastAsia="Arial" w:hAnsi="Arial" w:cs="Arial"/>
          <w:sz w:val="24"/>
          <w:lang w:val="es-ES"/>
        </w:rPr>
        <w:t xml:space="preserve"> </w:t>
      </w:r>
    </w:p>
    <w:p w14:paraId="4BEC704C" w14:textId="77777777" w:rsidR="00E97FEC" w:rsidRPr="00C650D7" w:rsidRDefault="00C650D7">
      <w:pPr>
        <w:spacing w:after="51" w:line="259" w:lineRule="auto"/>
        <w:ind w:left="728" w:right="0" w:firstLine="0"/>
        <w:jc w:val="left"/>
        <w:rPr>
          <w:lang w:val="es-ES"/>
        </w:rPr>
      </w:pPr>
      <w:r w:rsidRPr="00C650D7">
        <w:rPr>
          <w:lang w:val="es-ES"/>
        </w:rPr>
        <w:t xml:space="preserve"> </w:t>
      </w:r>
    </w:p>
    <w:p w14:paraId="489CEFFF" w14:textId="77777777" w:rsidR="00E97FEC" w:rsidRPr="001A3282" w:rsidRDefault="00C650D7">
      <w:pPr>
        <w:numPr>
          <w:ilvl w:val="0"/>
          <w:numId w:val="9"/>
        </w:numPr>
        <w:ind w:hanging="360"/>
        <w:rPr>
          <w:lang w:val="es-ES"/>
        </w:rPr>
      </w:pPr>
      <w:r w:rsidRPr="00C650D7">
        <w:rPr>
          <w:lang w:val="es-ES"/>
        </w:rPr>
        <w:t>Solicitud al delegado de la entidad reclamante de la resolución emitida por la DIAN en la cual se especifica los prefijos si es el caso y los rangos de numeración de factura aprobado para la entidad.</w:t>
      </w:r>
      <w:r w:rsidRPr="00C650D7">
        <w:rPr>
          <w:rFonts w:ascii="Arial" w:eastAsia="Arial" w:hAnsi="Arial" w:cs="Arial"/>
          <w:sz w:val="22"/>
          <w:lang w:val="es-ES"/>
        </w:rPr>
        <w:t xml:space="preserve"> </w:t>
      </w:r>
    </w:p>
    <w:p w14:paraId="47AFE20D" w14:textId="77777777" w:rsidR="001A3282" w:rsidRDefault="001A3282" w:rsidP="001A3282">
      <w:pPr>
        <w:pStyle w:val="Prrafodelista"/>
        <w:rPr>
          <w:lang w:val="es-ES"/>
        </w:rPr>
      </w:pPr>
    </w:p>
    <w:p w14:paraId="417FF373" w14:textId="77777777" w:rsidR="001A3282" w:rsidRPr="00C650D7" w:rsidRDefault="001A3282" w:rsidP="001A3282">
      <w:pPr>
        <w:rPr>
          <w:lang w:val="es-ES"/>
        </w:rPr>
      </w:pPr>
    </w:p>
    <w:p w14:paraId="64AB5DBD" w14:textId="77777777" w:rsidR="00E97FEC" w:rsidRPr="00C650D7" w:rsidRDefault="00C650D7">
      <w:pPr>
        <w:numPr>
          <w:ilvl w:val="0"/>
          <w:numId w:val="9"/>
        </w:numPr>
        <w:spacing w:after="38"/>
        <w:ind w:hanging="360"/>
        <w:rPr>
          <w:lang w:val="es-ES"/>
        </w:rPr>
      </w:pPr>
      <w:r w:rsidRPr="00C650D7">
        <w:rPr>
          <w:lang w:val="es-ES"/>
        </w:rPr>
        <w:lastRenderedPageBreak/>
        <w:t>Constatación de los datos de las resoluciones si existe más de una resolución en el periodo auditado.</w:t>
      </w:r>
      <w:r w:rsidRPr="00C650D7">
        <w:rPr>
          <w:rFonts w:ascii="Arial" w:eastAsia="Arial" w:hAnsi="Arial" w:cs="Arial"/>
          <w:sz w:val="22"/>
          <w:lang w:val="es-ES"/>
        </w:rPr>
        <w:t xml:space="preserve"> </w:t>
      </w:r>
    </w:p>
    <w:p w14:paraId="1D380922" w14:textId="77777777" w:rsidR="00E97FEC" w:rsidRPr="00C650D7" w:rsidRDefault="00C650D7">
      <w:pPr>
        <w:spacing w:after="33" w:line="259" w:lineRule="auto"/>
        <w:ind w:left="7"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09C31F4B" w14:textId="77777777" w:rsidR="00E97FEC" w:rsidRPr="00C650D7" w:rsidRDefault="00C650D7">
      <w:pPr>
        <w:numPr>
          <w:ilvl w:val="0"/>
          <w:numId w:val="9"/>
        </w:numPr>
        <w:spacing w:after="25"/>
        <w:ind w:hanging="360"/>
        <w:rPr>
          <w:lang w:val="es-ES"/>
        </w:rPr>
      </w:pPr>
      <w:r w:rsidRPr="00C650D7">
        <w:rPr>
          <w:lang w:val="es-ES"/>
        </w:rPr>
        <w:t>Verificación de la facturación de los diferentes periodos que esté acorde con los parámetros establecidos por las resoluciones de la DIAN, mediante una selección de cinco facturas por cada resolución presentada.</w:t>
      </w:r>
      <w:r w:rsidRPr="00C650D7">
        <w:rPr>
          <w:rFonts w:ascii="Arial" w:eastAsia="Arial" w:hAnsi="Arial" w:cs="Arial"/>
          <w:sz w:val="22"/>
          <w:lang w:val="es-ES"/>
        </w:rPr>
        <w:t xml:space="preserve"> </w:t>
      </w:r>
    </w:p>
    <w:p w14:paraId="1D942DBB" w14:textId="77777777" w:rsidR="00E97FEC" w:rsidRPr="00C650D7" w:rsidRDefault="00C650D7">
      <w:pPr>
        <w:spacing w:after="27" w:line="259" w:lineRule="auto"/>
        <w:ind w:left="7" w:right="0" w:firstLine="0"/>
        <w:jc w:val="left"/>
        <w:rPr>
          <w:lang w:val="es-ES"/>
        </w:rPr>
      </w:pPr>
      <w:r w:rsidRPr="00C650D7">
        <w:rPr>
          <w:rFonts w:ascii="Arial" w:eastAsia="Arial" w:hAnsi="Arial" w:cs="Arial"/>
          <w:sz w:val="24"/>
          <w:lang w:val="es-ES"/>
        </w:rPr>
        <w:t xml:space="preserve"> </w:t>
      </w:r>
    </w:p>
    <w:p w14:paraId="58AB1C39" w14:textId="77777777" w:rsidR="00E97FEC" w:rsidRPr="00C650D7" w:rsidRDefault="00C650D7">
      <w:pPr>
        <w:numPr>
          <w:ilvl w:val="0"/>
          <w:numId w:val="9"/>
        </w:numPr>
        <w:spacing w:line="299" w:lineRule="auto"/>
        <w:ind w:hanging="360"/>
        <w:rPr>
          <w:lang w:val="es-ES"/>
        </w:rPr>
      </w:pPr>
      <w:r w:rsidRPr="00C650D7">
        <w:rPr>
          <w:lang w:val="es-ES"/>
        </w:rPr>
        <w:t xml:space="preserve">Comparación de los datos de los documentos con la información registrada en las facturas cargadas en el SIIECAT en el periodo objeto de la auditoría. </w:t>
      </w:r>
      <w:r w:rsidRPr="00C650D7">
        <w:rPr>
          <w:rFonts w:ascii="Arial" w:eastAsia="Arial" w:hAnsi="Arial" w:cs="Arial"/>
          <w:sz w:val="22"/>
          <w:lang w:val="es-ES"/>
        </w:rPr>
        <w:t xml:space="preserve"> </w:t>
      </w:r>
    </w:p>
    <w:p w14:paraId="3766A6E0" w14:textId="77777777" w:rsidR="00E97FEC" w:rsidRPr="00C650D7" w:rsidRDefault="00C650D7">
      <w:pPr>
        <w:spacing w:after="88" w:line="259" w:lineRule="auto"/>
        <w:ind w:left="7" w:right="0" w:firstLine="0"/>
        <w:jc w:val="left"/>
        <w:rPr>
          <w:lang w:val="es-ES"/>
        </w:rPr>
      </w:pPr>
      <w:r w:rsidRPr="00C650D7">
        <w:rPr>
          <w:lang w:val="es-ES"/>
        </w:rPr>
        <w:t xml:space="preserve"> </w:t>
      </w:r>
    </w:p>
    <w:p w14:paraId="781CB5FD" w14:textId="77777777" w:rsidR="00E97FEC" w:rsidRPr="00C650D7" w:rsidRDefault="00C650D7">
      <w:pPr>
        <w:numPr>
          <w:ilvl w:val="0"/>
          <w:numId w:val="9"/>
        </w:numPr>
        <w:ind w:hanging="360"/>
        <w:rPr>
          <w:lang w:val="es-ES"/>
        </w:rPr>
      </w:pPr>
      <w:r w:rsidRPr="00C650D7">
        <w:rPr>
          <w:lang w:val="es-ES"/>
        </w:rPr>
        <w:t>Identificar los proveedores que suministran a la entidad reclamante el material de osteosíntesis. Se generará un archivo que se entregará a la DOP para los fines pertinentes: (</w:t>
      </w:r>
      <w:r w:rsidRPr="00C650D7">
        <w:rPr>
          <w:i/>
          <w:lang w:val="es-ES"/>
        </w:rPr>
        <w:t>Ver Formato VALR-FR57 Verificación administrativa in situ proveedor material osteosíntesis).</w:t>
      </w:r>
      <w:r w:rsidRPr="00C650D7">
        <w:rPr>
          <w:lang w:val="es-ES"/>
        </w:rPr>
        <w:t xml:space="preserve"> </w:t>
      </w:r>
      <w:r w:rsidRPr="00C650D7">
        <w:rPr>
          <w:rFonts w:ascii="Arial" w:eastAsia="Arial" w:hAnsi="Arial" w:cs="Arial"/>
          <w:sz w:val="24"/>
          <w:lang w:val="es-ES"/>
        </w:rPr>
        <w:t xml:space="preserve"> </w:t>
      </w:r>
    </w:p>
    <w:p w14:paraId="007EAA38" w14:textId="77777777" w:rsidR="00E97FEC" w:rsidRPr="00C650D7" w:rsidRDefault="00C650D7">
      <w:pPr>
        <w:spacing w:after="52" w:line="259" w:lineRule="auto"/>
        <w:ind w:left="7" w:right="0" w:firstLine="0"/>
        <w:jc w:val="left"/>
        <w:rPr>
          <w:lang w:val="es-ES"/>
        </w:rPr>
      </w:pPr>
      <w:r w:rsidRPr="00C650D7">
        <w:rPr>
          <w:lang w:val="es-ES"/>
        </w:rPr>
        <w:t xml:space="preserve"> </w:t>
      </w:r>
    </w:p>
    <w:p w14:paraId="1654CAD6" w14:textId="77777777" w:rsidR="00E97FEC" w:rsidRPr="00C650D7" w:rsidRDefault="00C650D7">
      <w:pPr>
        <w:numPr>
          <w:ilvl w:val="0"/>
          <w:numId w:val="9"/>
        </w:numPr>
        <w:spacing w:after="37"/>
        <w:ind w:hanging="360"/>
        <w:rPr>
          <w:lang w:val="es-ES"/>
        </w:rPr>
      </w:pPr>
      <w:r w:rsidRPr="00C650D7">
        <w:rPr>
          <w:lang w:val="es-ES"/>
        </w:rPr>
        <w:t>Se realiza una identificación de los proveedores de material de osteosíntesis con:</w:t>
      </w:r>
      <w:r w:rsidRPr="00C650D7">
        <w:rPr>
          <w:rFonts w:ascii="Arial" w:eastAsia="Arial" w:hAnsi="Arial" w:cs="Arial"/>
          <w:sz w:val="22"/>
          <w:lang w:val="es-ES"/>
        </w:rPr>
        <w:t xml:space="preserve"> </w:t>
      </w:r>
    </w:p>
    <w:p w14:paraId="4DF638D4" w14:textId="77777777" w:rsidR="00E97FEC" w:rsidRPr="00C650D7" w:rsidRDefault="00C650D7">
      <w:pPr>
        <w:spacing w:after="19" w:line="259" w:lineRule="auto"/>
        <w:ind w:left="7"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79EEEE1F" w14:textId="77777777" w:rsidR="00E97FEC" w:rsidRDefault="00C650D7">
      <w:pPr>
        <w:numPr>
          <w:ilvl w:val="1"/>
          <w:numId w:val="9"/>
        </w:numPr>
        <w:spacing w:after="48"/>
        <w:ind w:hanging="360"/>
      </w:pPr>
      <w:r>
        <w:t>Nit - CC</w:t>
      </w:r>
      <w:r>
        <w:rPr>
          <w:rFonts w:ascii="Arial" w:eastAsia="Arial" w:hAnsi="Arial" w:cs="Arial"/>
          <w:sz w:val="22"/>
        </w:rPr>
        <w:t xml:space="preserve"> </w:t>
      </w:r>
    </w:p>
    <w:p w14:paraId="5E322055" w14:textId="77777777" w:rsidR="00E97FEC" w:rsidRDefault="00C650D7">
      <w:pPr>
        <w:numPr>
          <w:ilvl w:val="1"/>
          <w:numId w:val="9"/>
        </w:numPr>
        <w:spacing w:after="47"/>
        <w:ind w:hanging="360"/>
      </w:pPr>
      <w:r>
        <w:t xml:space="preserve">Razón social o Nombre </w:t>
      </w:r>
      <w:proofErr w:type="spellStart"/>
      <w:r>
        <w:t>Apellidos</w:t>
      </w:r>
      <w:proofErr w:type="spellEnd"/>
      <w:r>
        <w:rPr>
          <w:rFonts w:ascii="Arial" w:eastAsia="Arial" w:hAnsi="Arial" w:cs="Arial"/>
          <w:sz w:val="22"/>
        </w:rPr>
        <w:t xml:space="preserve"> </w:t>
      </w:r>
    </w:p>
    <w:p w14:paraId="440F4D7F" w14:textId="77777777" w:rsidR="00E97FEC" w:rsidRDefault="00C650D7">
      <w:pPr>
        <w:numPr>
          <w:ilvl w:val="1"/>
          <w:numId w:val="9"/>
        </w:numPr>
        <w:spacing w:after="41"/>
        <w:ind w:hanging="360"/>
      </w:pPr>
      <w:r>
        <w:t>Departamento</w:t>
      </w:r>
      <w:r>
        <w:rPr>
          <w:rFonts w:ascii="Arial" w:eastAsia="Arial" w:hAnsi="Arial" w:cs="Arial"/>
          <w:sz w:val="22"/>
        </w:rPr>
        <w:t xml:space="preserve"> </w:t>
      </w:r>
    </w:p>
    <w:p w14:paraId="1A1CDB34" w14:textId="77777777" w:rsidR="00E97FEC" w:rsidRDefault="00C650D7">
      <w:pPr>
        <w:numPr>
          <w:ilvl w:val="1"/>
          <w:numId w:val="9"/>
        </w:numPr>
        <w:spacing w:after="44"/>
        <w:ind w:hanging="360"/>
      </w:pPr>
      <w:r>
        <w:t>Municipio</w:t>
      </w:r>
      <w:r>
        <w:rPr>
          <w:rFonts w:ascii="Arial" w:eastAsia="Arial" w:hAnsi="Arial" w:cs="Arial"/>
          <w:sz w:val="22"/>
        </w:rPr>
        <w:t xml:space="preserve"> </w:t>
      </w:r>
    </w:p>
    <w:p w14:paraId="60121A1A" w14:textId="77777777" w:rsidR="00E97FEC" w:rsidRDefault="00C650D7">
      <w:pPr>
        <w:numPr>
          <w:ilvl w:val="1"/>
          <w:numId w:val="9"/>
        </w:numPr>
        <w:spacing w:after="42"/>
        <w:ind w:hanging="360"/>
      </w:pPr>
      <w:proofErr w:type="spellStart"/>
      <w:r>
        <w:t>Dirección</w:t>
      </w:r>
      <w:proofErr w:type="spellEnd"/>
      <w:r>
        <w:t xml:space="preserve"> </w:t>
      </w:r>
      <w:r>
        <w:rPr>
          <w:rFonts w:ascii="Arial" w:eastAsia="Arial" w:hAnsi="Arial" w:cs="Arial"/>
          <w:sz w:val="22"/>
        </w:rPr>
        <w:t xml:space="preserve"> </w:t>
      </w:r>
    </w:p>
    <w:p w14:paraId="31804AD6" w14:textId="77777777" w:rsidR="00E97FEC" w:rsidRDefault="00C650D7">
      <w:pPr>
        <w:numPr>
          <w:ilvl w:val="1"/>
          <w:numId w:val="9"/>
        </w:numPr>
        <w:spacing w:after="26"/>
        <w:ind w:hanging="360"/>
      </w:pPr>
      <w:r>
        <w:t>Teléfono</w:t>
      </w:r>
      <w:r>
        <w:rPr>
          <w:rFonts w:ascii="Arial" w:eastAsia="Arial" w:hAnsi="Arial" w:cs="Arial"/>
          <w:sz w:val="22"/>
        </w:rPr>
        <w:t xml:space="preserve"> </w:t>
      </w:r>
    </w:p>
    <w:p w14:paraId="21C3C318" w14:textId="77777777" w:rsidR="00E97FEC" w:rsidRDefault="00C650D7">
      <w:pPr>
        <w:spacing w:after="26" w:line="259" w:lineRule="auto"/>
        <w:ind w:left="7" w:right="0" w:firstLine="0"/>
        <w:jc w:val="left"/>
      </w:pPr>
      <w:r>
        <w:rPr>
          <w:rFonts w:ascii="Arial" w:eastAsia="Arial" w:hAnsi="Arial" w:cs="Arial"/>
          <w:sz w:val="24"/>
        </w:rPr>
        <w:t xml:space="preserve"> </w:t>
      </w:r>
    </w:p>
    <w:p w14:paraId="6E2030E7" w14:textId="77777777" w:rsidR="00E97FEC" w:rsidRPr="00C650D7" w:rsidRDefault="00C650D7">
      <w:pPr>
        <w:numPr>
          <w:ilvl w:val="0"/>
          <w:numId w:val="9"/>
        </w:numPr>
        <w:spacing w:after="40"/>
        <w:ind w:hanging="360"/>
        <w:rPr>
          <w:lang w:val="es-ES"/>
        </w:rPr>
      </w:pPr>
      <w:r w:rsidRPr="00C650D7">
        <w:rPr>
          <w:lang w:val="es-ES"/>
        </w:rPr>
        <w:t>Se solicita a la entidad reclamante las cinco facturas de mayor valor cobrado a la ADRES durante el periodo auditado de los diferentes proveedores de material de osteosíntesis.</w:t>
      </w:r>
      <w:r w:rsidRPr="00C650D7">
        <w:rPr>
          <w:rFonts w:ascii="Arial" w:eastAsia="Arial" w:hAnsi="Arial" w:cs="Arial"/>
          <w:sz w:val="22"/>
          <w:lang w:val="es-ES"/>
        </w:rPr>
        <w:t xml:space="preserve"> </w:t>
      </w:r>
    </w:p>
    <w:p w14:paraId="64010F2B" w14:textId="77777777" w:rsidR="00E97FEC" w:rsidRPr="00C650D7" w:rsidRDefault="00C650D7">
      <w:pPr>
        <w:spacing w:after="29" w:line="259" w:lineRule="auto"/>
        <w:ind w:left="7"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17AFCB33" w14:textId="77777777" w:rsidR="00E97FEC" w:rsidRPr="00C650D7" w:rsidRDefault="00C650D7">
      <w:pPr>
        <w:numPr>
          <w:ilvl w:val="0"/>
          <w:numId w:val="9"/>
        </w:numPr>
        <w:spacing w:after="25"/>
        <w:ind w:hanging="360"/>
        <w:rPr>
          <w:lang w:val="es-ES"/>
        </w:rPr>
      </w:pPr>
      <w:r w:rsidRPr="00C650D7">
        <w:rPr>
          <w:lang w:val="es-ES"/>
        </w:rPr>
        <w:t xml:space="preserve">Verificar que los médicos registrados en FURIPS estén inscritos en el RETHUS. Lo anterior con el fin de verificar el cumplimiento de la normatividad establecida por el MSPS en cuanto al registro de talento humano en salud: </w:t>
      </w:r>
      <w:r w:rsidRPr="00C650D7">
        <w:rPr>
          <w:rFonts w:ascii="Arial" w:eastAsia="Arial" w:hAnsi="Arial" w:cs="Arial"/>
          <w:sz w:val="22"/>
          <w:lang w:val="es-ES"/>
        </w:rPr>
        <w:t xml:space="preserve"> </w:t>
      </w:r>
    </w:p>
    <w:p w14:paraId="4E13308E" w14:textId="77777777" w:rsidR="00E97FEC" w:rsidRPr="00C650D7" w:rsidRDefault="00C650D7">
      <w:pPr>
        <w:spacing w:after="107" w:line="259" w:lineRule="auto"/>
        <w:ind w:left="7" w:right="0" w:firstLine="0"/>
        <w:jc w:val="left"/>
        <w:rPr>
          <w:lang w:val="es-ES"/>
        </w:rPr>
      </w:pPr>
      <w:r w:rsidRPr="00C650D7">
        <w:rPr>
          <w:lang w:val="es-ES"/>
        </w:rPr>
        <w:t xml:space="preserve"> </w:t>
      </w:r>
    </w:p>
    <w:p w14:paraId="513A86EF" w14:textId="77777777" w:rsidR="00E97FEC" w:rsidRPr="00C650D7" w:rsidRDefault="00C650D7">
      <w:pPr>
        <w:ind w:left="1098"/>
        <w:rPr>
          <w:lang w:val="es-ES"/>
        </w:rPr>
      </w:pPr>
      <w:r w:rsidRPr="00C650D7">
        <w:rPr>
          <w:rFonts w:ascii="Segoe UI Symbol" w:eastAsia="Segoe UI Symbol" w:hAnsi="Segoe UI Symbol" w:cs="Segoe UI Symbol"/>
          <w:sz w:val="24"/>
          <w:lang w:val="es-ES"/>
        </w:rPr>
        <w:t>•</w:t>
      </w:r>
      <w:r w:rsidRPr="00C650D7">
        <w:rPr>
          <w:rFonts w:ascii="Arial" w:eastAsia="Arial" w:hAnsi="Arial" w:cs="Arial"/>
          <w:sz w:val="24"/>
          <w:lang w:val="es-ES"/>
        </w:rPr>
        <w:t xml:space="preserve"> </w:t>
      </w:r>
      <w:r w:rsidRPr="00C650D7">
        <w:rPr>
          <w:lang w:val="es-ES"/>
        </w:rPr>
        <w:t>Seleccionar los médicos o profesionales en salud registrados en los formatos FURIPS del periodo objeto de auditoría. (</w:t>
      </w:r>
      <w:r w:rsidRPr="00C650D7">
        <w:rPr>
          <w:i/>
          <w:lang w:val="es-ES"/>
        </w:rPr>
        <w:t>Ver Formato VALR-FR58 Verificación administrativa in situ RETHUS profesionales atención).</w:t>
      </w:r>
      <w:r w:rsidRPr="00C650D7">
        <w:rPr>
          <w:rFonts w:ascii="Arial" w:eastAsia="Arial" w:hAnsi="Arial" w:cs="Arial"/>
          <w:sz w:val="24"/>
          <w:lang w:val="es-ES"/>
        </w:rPr>
        <w:t xml:space="preserve"> </w:t>
      </w:r>
    </w:p>
    <w:p w14:paraId="4D576660" w14:textId="77777777" w:rsidR="00E97FEC" w:rsidRPr="00C650D7" w:rsidRDefault="00C650D7">
      <w:pPr>
        <w:spacing w:after="3" w:line="259" w:lineRule="auto"/>
        <w:ind w:left="7" w:right="0" w:firstLine="0"/>
        <w:jc w:val="left"/>
        <w:rPr>
          <w:lang w:val="es-ES"/>
        </w:rPr>
      </w:pPr>
      <w:r w:rsidRPr="00C650D7">
        <w:rPr>
          <w:rFonts w:ascii="Arial" w:eastAsia="Arial" w:hAnsi="Arial" w:cs="Arial"/>
          <w:sz w:val="24"/>
          <w:lang w:val="es-ES"/>
        </w:rPr>
        <w:t xml:space="preserve"> </w:t>
      </w:r>
    </w:p>
    <w:p w14:paraId="2CFF4BC4" w14:textId="77777777" w:rsidR="00E97FEC" w:rsidRPr="00C650D7" w:rsidRDefault="00C650D7">
      <w:pPr>
        <w:numPr>
          <w:ilvl w:val="0"/>
          <w:numId w:val="9"/>
        </w:numPr>
        <w:spacing w:after="33"/>
        <w:ind w:hanging="360"/>
        <w:rPr>
          <w:lang w:val="es-ES"/>
        </w:rPr>
      </w:pPr>
      <w:r w:rsidRPr="00C650D7">
        <w:rPr>
          <w:lang w:val="es-ES"/>
        </w:rPr>
        <w:t xml:space="preserve">Realizar la verificación correspondiente en el aplicativo Rethus.  </w:t>
      </w:r>
    </w:p>
    <w:p w14:paraId="590A5E57" w14:textId="77777777" w:rsidR="00E97FEC" w:rsidRPr="00C650D7" w:rsidRDefault="00C650D7">
      <w:pPr>
        <w:spacing w:after="25" w:line="259" w:lineRule="auto"/>
        <w:ind w:left="7" w:right="0" w:firstLine="0"/>
        <w:jc w:val="left"/>
        <w:rPr>
          <w:lang w:val="es-ES"/>
        </w:rPr>
      </w:pPr>
      <w:r w:rsidRPr="00C650D7">
        <w:rPr>
          <w:rFonts w:ascii="Arial" w:eastAsia="Arial" w:hAnsi="Arial" w:cs="Arial"/>
          <w:sz w:val="24"/>
          <w:lang w:val="es-ES"/>
        </w:rPr>
        <w:t xml:space="preserve"> </w:t>
      </w:r>
    </w:p>
    <w:p w14:paraId="7DD21C06" w14:textId="77777777" w:rsidR="00E97FEC" w:rsidRPr="00C650D7" w:rsidRDefault="00C650D7">
      <w:pPr>
        <w:numPr>
          <w:ilvl w:val="0"/>
          <w:numId w:val="9"/>
        </w:numPr>
        <w:ind w:hanging="360"/>
        <w:rPr>
          <w:lang w:val="es-ES"/>
        </w:rPr>
      </w:pPr>
      <w:r w:rsidRPr="00C650D7">
        <w:rPr>
          <w:lang w:val="es-ES"/>
        </w:rPr>
        <w:t xml:space="preserve">Registrar las observaciones evidenciadas según el aplicativo. </w:t>
      </w:r>
      <w:r w:rsidRPr="00C650D7">
        <w:rPr>
          <w:rFonts w:ascii="Arial" w:eastAsia="Arial" w:hAnsi="Arial" w:cs="Arial"/>
          <w:sz w:val="22"/>
          <w:lang w:val="es-ES"/>
        </w:rPr>
        <w:t xml:space="preserve"> </w:t>
      </w:r>
    </w:p>
    <w:p w14:paraId="008A0C04" w14:textId="77777777" w:rsidR="00E97FEC" w:rsidRPr="00C650D7" w:rsidRDefault="00C650D7">
      <w:pPr>
        <w:spacing w:after="50" w:line="259" w:lineRule="auto"/>
        <w:ind w:left="7" w:right="0" w:firstLine="0"/>
        <w:jc w:val="left"/>
        <w:rPr>
          <w:lang w:val="es-ES"/>
        </w:rPr>
      </w:pPr>
      <w:r w:rsidRPr="00C650D7">
        <w:rPr>
          <w:lang w:val="es-ES"/>
        </w:rPr>
        <w:t xml:space="preserve"> </w:t>
      </w:r>
    </w:p>
    <w:p w14:paraId="4AFBB66A" w14:textId="77777777" w:rsidR="00E97FEC" w:rsidRPr="005D3648" w:rsidRDefault="00C650D7" w:rsidP="005D3648">
      <w:pPr>
        <w:numPr>
          <w:ilvl w:val="0"/>
          <w:numId w:val="9"/>
        </w:numPr>
        <w:spacing w:line="297" w:lineRule="auto"/>
        <w:ind w:hanging="360"/>
        <w:rPr>
          <w:lang w:val="es-ES"/>
        </w:rPr>
      </w:pPr>
      <w:r w:rsidRPr="00C650D7">
        <w:rPr>
          <w:lang w:val="es-ES"/>
        </w:rPr>
        <w:t>Visitar al ente territorial, para ampliar información, en caso de que se requiera, en las siguientes situaciones:</w:t>
      </w:r>
      <w:r w:rsidRPr="00C650D7">
        <w:rPr>
          <w:rFonts w:ascii="Arial" w:eastAsia="Arial" w:hAnsi="Arial" w:cs="Arial"/>
          <w:sz w:val="22"/>
          <w:lang w:val="es-ES"/>
        </w:rPr>
        <w:t xml:space="preserve"> </w:t>
      </w:r>
    </w:p>
    <w:p w14:paraId="3591ECDB" w14:textId="77777777" w:rsidR="00E97FEC" w:rsidRPr="00C650D7" w:rsidRDefault="00C650D7">
      <w:pPr>
        <w:numPr>
          <w:ilvl w:val="1"/>
          <w:numId w:val="9"/>
        </w:numPr>
        <w:spacing w:after="52"/>
        <w:ind w:hanging="360"/>
        <w:rPr>
          <w:lang w:val="es-ES"/>
        </w:rPr>
      </w:pPr>
      <w:r w:rsidRPr="00C650D7">
        <w:rPr>
          <w:lang w:val="es-ES"/>
        </w:rPr>
        <w:t>No se encuentre la entidad reclamante objeto de auditoría.</w:t>
      </w:r>
      <w:r w:rsidRPr="00C650D7">
        <w:rPr>
          <w:rFonts w:ascii="Arial" w:eastAsia="Arial" w:hAnsi="Arial" w:cs="Arial"/>
          <w:sz w:val="22"/>
          <w:lang w:val="es-ES"/>
        </w:rPr>
        <w:t xml:space="preserve"> </w:t>
      </w:r>
    </w:p>
    <w:p w14:paraId="3A386586" w14:textId="77777777" w:rsidR="00E97FEC" w:rsidRPr="00C650D7" w:rsidRDefault="00C650D7">
      <w:pPr>
        <w:numPr>
          <w:ilvl w:val="1"/>
          <w:numId w:val="9"/>
        </w:numPr>
        <w:spacing w:line="298" w:lineRule="auto"/>
        <w:ind w:hanging="360"/>
        <w:rPr>
          <w:lang w:val="es-ES"/>
        </w:rPr>
      </w:pPr>
      <w:r w:rsidRPr="00C650D7">
        <w:rPr>
          <w:lang w:val="es-ES"/>
        </w:rPr>
        <w:lastRenderedPageBreak/>
        <w:t>Cuando no se identifiquen entidades reclamantes en el REPS y radicaron reclamaciones a la ADRES en el periodo a auditar.</w:t>
      </w:r>
      <w:r w:rsidRPr="00C650D7">
        <w:rPr>
          <w:rFonts w:ascii="Arial" w:eastAsia="Arial" w:hAnsi="Arial" w:cs="Arial"/>
          <w:sz w:val="22"/>
          <w:lang w:val="es-ES"/>
        </w:rPr>
        <w:t xml:space="preserve"> </w:t>
      </w:r>
    </w:p>
    <w:p w14:paraId="209BA8F6" w14:textId="77777777" w:rsidR="00E97FEC" w:rsidRDefault="00C650D7" w:rsidP="001A3282">
      <w:pPr>
        <w:numPr>
          <w:ilvl w:val="1"/>
          <w:numId w:val="9"/>
        </w:numPr>
        <w:spacing w:after="38"/>
        <w:ind w:hanging="360"/>
        <w:rPr>
          <w:lang w:val="es-ES"/>
        </w:rPr>
      </w:pPr>
      <w:r w:rsidRPr="00C650D7">
        <w:rPr>
          <w:lang w:val="es-ES"/>
        </w:rPr>
        <w:t>En cualquier otra circunstancia frente a los hallazgos que amerite la visita al ente territorial.</w:t>
      </w:r>
      <w:r w:rsidRPr="00C650D7">
        <w:rPr>
          <w:rFonts w:ascii="Arial" w:eastAsia="Arial" w:hAnsi="Arial" w:cs="Arial"/>
          <w:sz w:val="22"/>
          <w:lang w:val="es-ES"/>
        </w:rPr>
        <w:t xml:space="preserve"> </w:t>
      </w:r>
    </w:p>
    <w:p w14:paraId="0EADB2B2" w14:textId="77777777" w:rsidR="001A3282" w:rsidRPr="001A3282" w:rsidRDefault="001A3282" w:rsidP="001A3282">
      <w:pPr>
        <w:spacing w:after="38"/>
        <w:ind w:left="1088" w:firstLine="0"/>
        <w:rPr>
          <w:lang w:val="es-ES"/>
        </w:rPr>
      </w:pPr>
    </w:p>
    <w:p w14:paraId="38AD1B86" w14:textId="77777777" w:rsidR="00E97FEC" w:rsidRPr="001A3282" w:rsidRDefault="00C650D7">
      <w:pPr>
        <w:pStyle w:val="Ttulo3"/>
        <w:spacing w:after="82"/>
        <w:ind w:left="785" w:hanging="778"/>
        <w:rPr>
          <w:lang w:val="es-ES"/>
        </w:rPr>
      </w:pPr>
      <w:bookmarkStart w:id="17" w:name="_Toc67070"/>
      <w:r w:rsidRPr="001A3282">
        <w:rPr>
          <w:lang w:val="es-ES"/>
        </w:rPr>
        <w:t xml:space="preserve">Componente de auditoría Médica concurrente </w:t>
      </w:r>
      <w:bookmarkEnd w:id="17"/>
    </w:p>
    <w:p w14:paraId="6405BABF" w14:textId="77777777" w:rsidR="00E97FEC" w:rsidRPr="001A3282" w:rsidRDefault="00C650D7">
      <w:pPr>
        <w:spacing w:after="46" w:line="259" w:lineRule="auto"/>
        <w:ind w:left="7" w:right="0" w:firstLine="0"/>
        <w:jc w:val="left"/>
        <w:rPr>
          <w:lang w:val="es-ES"/>
        </w:rPr>
      </w:pPr>
      <w:r w:rsidRPr="001A3282">
        <w:rPr>
          <w:lang w:val="es-ES"/>
        </w:rPr>
        <w:t xml:space="preserve"> </w:t>
      </w:r>
    </w:p>
    <w:p w14:paraId="4ADA0DC6" w14:textId="77777777" w:rsidR="00E97FEC" w:rsidRPr="00C650D7" w:rsidRDefault="00C650D7">
      <w:pPr>
        <w:ind w:left="7" w:firstLine="0"/>
        <w:rPr>
          <w:lang w:val="es-ES"/>
        </w:rPr>
      </w:pPr>
      <w:r w:rsidRPr="00C650D7">
        <w:rPr>
          <w:rFonts w:ascii="Segoe UI Symbol" w:eastAsia="Segoe UI Symbol" w:hAnsi="Segoe UI Symbol" w:cs="Segoe UI Symbol"/>
          <w:sz w:val="22"/>
          <w:lang w:val="es-ES"/>
        </w:rPr>
        <w:t>•</w:t>
      </w:r>
      <w:r w:rsidRPr="00C650D7">
        <w:rPr>
          <w:rFonts w:ascii="Arial" w:eastAsia="Arial" w:hAnsi="Arial" w:cs="Arial"/>
          <w:sz w:val="22"/>
          <w:lang w:val="es-ES"/>
        </w:rPr>
        <w:t xml:space="preserve"> </w:t>
      </w:r>
      <w:r w:rsidRPr="00C650D7">
        <w:rPr>
          <w:lang w:val="es-ES"/>
        </w:rPr>
        <w:t>Verificación de los requisitos para la prestación de servicios de salud</w:t>
      </w:r>
      <w:r w:rsidRPr="00C650D7">
        <w:rPr>
          <w:rFonts w:ascii="Arial" w:eastAsia="Arial" w:hAnsi="Arial" w:cs="Arial"/>
          <w:sz w:val="22"/>
          <w:lang w:val="es-ES"/>
        </w:rPr>
        <w:t xml:space="preserve"> </w:t>
      </w:r>
    </w:p>
    <w:p w14:paraId="2A4F3D59" w14:textId="77777777" w:rsidR="00E97FEC" w:rsidRPr="00C650D7" w:rsidRDefault="00C650D7">
      <w:pPr>
        <w:spacing w:after="11" w:line="259" w:lineRule="auto"/>
        <w:ind w:left="7" w:right="0" w:firstLine="0"/>
        <w:jc w:val="left"/>
        <w:rPr>
          <w:lang w:val="es-ES"/>
        </w:rPr>
      </w:pPr>
      <w:r w:rsidRPr="00C650D7">
        <w:rPr>
          <w:b/>
          <w:lang w:val="es-ES"/>
        </w:rPr>
        <w:t xml:space="preserve"> </w:t>
      </w:r>
    </w:p>
    <w:p w14:paraId="3CF13FB2" w14:textId="77777777" w:rsidR="00E97FEC" w:rsidRPr="00C650D7" w:rsidRDefault="00C650D7">
      <w:pPr>
        <w:numPr>
          <w:ilvl w:val="0"/>
          <w:numId w:val="10"/>
        </w:numPr>
        <w:spacing w:after="37"/>
        <w:ind w:hanging="360"/>
        <w:rPr>
          <w:lang w:val="es-ES"/>
        </w:rPr>
      </w:pPr>
      <w:r w:rsidRPr="00C650D7">
        <w:rPr>
          <w:lang w:val="es-ES"/>
        </w:rPr>
        <w:t xml:space="preserve">Solicitar censo diario filtrado por pacientes que actualmente se encuentran hospitalizados o en urgencias con cargo presente o potencial a la ADRES. </w:t>
      </w:r>
    </w:p>
    <w:p w14:paraId="0E256AA1" w14:textId="77777777" w:rsidR="00E97FEC" w:rsidRPr="00C650D7" w:rsidRDefault="00C650D7">
      <w:pPr>
        <w:numPr>
          <w:ilvl w:val="0"/>
          <w:numId w:val="10"/>
        </w:numPr>
        <w:spacing w:after="39"/>
        <w:ind w:hanging="360"/>
        <w:rPr>
          <w:lang w:val="es-ES"/>
        </w:rPr>
      </w:pPr>
      <w:r w:rsidRPr="00C650D7">
        <w:rPr>
          <w:lang w:val="es-ES"/>
        </w:rPr>
        <w:t xml:space="preserve">Verificar la existencia y actualización de guías o manuales de atención para víctimas de accidentes de tránsito, eventos catastróficos de origen natural o eventos terroristas </w:t>
      </w:r>
      <w:r w:rsidRPr="00C650D7">
        <w:rPr>
          <w:i/>
          <w:lang w:val="es-ES"/>
        </w:rPr>
        <w:t xml:space="preserve">(Ver formato VALR-FR59 Verificación requisitos para la prestación de servicios de salud a pacientes con cargo a la ADRES - Auditoría Médica Concurrente). </w:t>
      </w:r>
    </w:p>
    <w:p w14:paraId="4C786998" w14:textId="77777777" w:rsidR="00E97FEC" w:rsidRPr="00C650D7" w:rsidRDefault="00C650D7">
      <w:pPr>
        <w:numPr>
          <w:ilvl w:val="0"/>
          <w:numId w:val="10"/>
        </w:numPr>
        <w:spacing w:after="39"/>
        <w:ind w:hanging="360"/>
        <w:rPr>
          <w:lang w:val="es-ES"/>
        </w:rPr>
      </w:pPr>
      <w:r w:rsidRPr="00C650D7">
        <w:rPr>
          <w:lang w:val="es-ES"/>
        </w:rPr>
        <w:t xml:space="preserve">Verificar la existencia y actualización o vigencia de plan formal de divulgación, implementación, y evaluación de la aplicación de las guías o manuales de atención para víctimas de accidentes de tránsito, eventos catastróficos de origen natural y eventos terroristas. </w:t>
      </w:r>
    </w:p>
    <w:p w14:paraId="4277D485" w14:textId="77777777" w:rsidR="00E97FEC" w:rsidRPr="00C650D7" w:rsidRDefault="00C650D7">
      <w:pPr>
        <w:numPr>
          <w:ilvl w:val="0"/>
          <w:numId w:val="10"/>
        </w:numPr>
        <w:ind w:hanging="360"/>
        <w:rPr>
          <w:lang w:val="es-ES"/>
        </w:rPr>
      </w:pPr>
      <w:r w:rsidRPr="00C650D7">
        <w:rPr>
          <w:lang w:val="es-ES"/>
        </w:rPr>
        <w:t xml:space="preserve">Revisar historia clínica de cada paciente listado en el censo diario entregado por la IPS auditada y chequear los aspectos relacionados con el documento relacionado </w:t>
      </w:r>
      <w:r w:rsidRPr="00C650D7">
        <w:rPr>
          <w:i/>
          <w:lang w:val="es-ES"/>
        </w:rPr>
        <w:t>(Ver formato VALR-FR59 Verificación requisitos para la prestación de servicios de salud a pacientes con cargo a la ADRES - Auditoría Médica Concurrente):</w:t>
      </w:r>
      <w:r w:rsidRPr="00C650D7">
        <w:rPr>
          <w:i/>
          <w:color w:val="0070C0"/>
          <w:lang w:val="es-ES"/>
        </w:rPr>
        <w:t xml:space="preserve"> </w:t>
      </w:r>
    </w:p>
    <w:p w14:paraId="0A20C62A" w14:textId="77777777" w:rsidR="00E97FEC" w:rsidRPr="00C650D7" w:rsidRDefault="00C650D7">
      <w:pPr>
        <w:spacing w:after="8" w:line="259" w:lineRule="auto"/>
        <w:ind w:left="435" w:right="0" w:firstLine="0"/>
        <w:jc w:val="left"/>
        <w:rPr>
          <w:lang w:val="es-ES"/>
        </w:rPr>
      </w:pPr>
      <w:r w:rsidRPr="00C650D7">
        <w:rPr>
          <w:lang w:val="es-ES"/>
        </w:rPr>
        <w:t xml:space="preserve"> </w:t>
      </w:r>
    </w:p>
    <w:p w14:paraId="265EF68D" w14:textId="77777777" w:rsidR="00E97FEC" w:rsidRDefault="00C650D7">
      <w:pPr>
        <w:numPr>
          <w:ilvl w:val="1"/>
          <w:numId w:val="10"/>
        </w:numPr>
        <w:spacing w:after="36"/>
        <w:ind w:hanging="360"/>
      </w:pPr>
      <w:proofErr w:type="spellStart"/>
      <w:r>
        <w:t>Condición</w:t>
      </w:r>
      <w:proofErr w:type="spellEnd"/>
      <w:r>
        <w:t xml:space="preserve"> de </w:t>
      </w:r>
      <w:proofErr w:type="spellStart"/>
      <w:r>
        <w:t>víctima</w:t>
      </w:r>
      <w:proofErr w:type="spellEnd"/>
      <w:r>
        <w:t xml:space="preserve"> </w:t>
      </w:r>
    </w:p>
    <w:p w14:paraId="24254907" w14:textId="77777777" w:rsidR="00E97FEC" w:rsidRDefault="00C650D7">
      <w:pPr>
        <w:numPr>
          <w:ilvl w:val="1"/>
          <w:numId w:val="10"/>
        </w:numPr>
        <w:spacing w:after="39"/>
        <w:ind w:hanging="360"/>
      </w:pPr>
      <w:proofErr w:type="spellStart"/>
      <w:r>
        <w:t>Identificación</w:t>
      </w:r>
      <w:proofErr w:type="spellEnd"/>
      <w:r>
        <w:t xml:space="preserve"> del </w:t>
      </w:r>
      <w:proofErr w:type="spellStart"/>
      <w:r>
        <w:t>paciente</w:t>
      </w:r>
      <w:proofErr w:type="spellEnd"/>
      <w:r>
        <w:t xml:space="preserve"> </w:t>
      </w:r>
    </w:p>
    <w:p w14:paraId="456F6829" w14:textId="77777777" w:rsidR="00E97FEC" w:rsidRDefault="00C650D7">
      <w:pPr>
        <w:numPr>
          <w:ilvl w:val="1"/>
          <w:numId w:val="10"/>
        </w:numPr>
        <w:spacing w:after="37"/>
        <w:ind w:hanging="360"/>
      </w:pPr>
      <w:proofErr w:type="spellStart"/>
      <w:r>
        <w:t>Identificación</w:t>
      </w:r>
      <w:proofErr w:type="spellEnd"/>
      <w:r>
        <w:t xml:space="preserve"> de </w:t>
      </w:r>
      <w:proofErr w:type="spellStart"/>
      <w:r>
        <w:t>situación</w:t>
      </w:r>
      <w:proofErr w:type="spellEnd"/>
      <w:r>
        <w:t xml:space="preserve"> de </w:t>
      </w:r>
      <w:proofErr w:type="spellStart"/>
      <w:r>
        <w:t>aseguramiento</w:t>
      </w:r>
      <w:proofErr w:type="spellEnd"/>
      <w:r>
        <w:t xml:space="preserve"> </w:t>
      </w:r>
    </w:p>
    <w:p w14:paraId="5DFBC5D5" w14:textId="77777777" w:rsidR="00E97FEC" w:rsidRPr="00C650D7" w:rsidRDefault="00C650D7">
      <w:pPr>
        <w:numPr>
          <w:ilvl w:val="1"/>
          <w:numId w:val="10"/>
        </w:numPr>
        <w:spacing w:after="37"/>
        <w:ind w:hanging="360"/>
        <w:rPr>
          <w:lang w:val="es-ES"/>
        </w:rPr>
      </w:pPr>
      <w:r w:rsidRPr="00C650D7">
        <w:rPr>
          <w:lang w:val="es-ES"/>
        </w:rPr>
        <w:t xml:space="preserve">Diagnóstico concordante con las condiciones de reconocimiento de pago por la Adres </w:t>
      </w:r>
    </w:p>
    <w:p w14:paraId="1EE16D86" w14:textId="77777777" w:rsidR="00E97FEC" w:rsidRPr="00C650D7" w:rsidRDefault="00C650D7">
      <w:pPr>
        <w:numPr>
          <w:ilvl w:val="1"/>
          <w:numId w:val="10"/>
        </w:numPr>
        <w:spacing w:after="39"/>
        <w:ind w:hanging="360"/>
        <w:rPr>
          <w:lang w:val="es-ES"/>
        </w:rPr>
      </w:pPr>
      <w:r w:rsidRPr="00C650D7">
        <w:rPr>
          <w:lang w:val="es-ES"/>
        </w:rPr>
        <w:t xml:space="preserve">Fecha del evento, fecha de ingreso a la IPS </w:t>
      </w:r>
    </w:p>
    <w:p w14:paraId="49336BCC" w14:textId="77777777" w:rsidR="00E97FEC" w:rsidRDefault="00C650D7">
      <w:pPr>
        <w:numPr>
          <w:ilvl w:val="1"/>
          <w:numId w:val="10"/>
        </w:numPr>
        <w:spacing w:after="37"/>
        <w:ind w:hanging="360"/>
      </w:pPr>
      <w:r>
        <w:t xml:space="preserve">Lectura de </w:t>
      </w:r>
      <w:proofErr w:type="spellStart"/>
      <w:r>
        <w:t>imágenes</w:t>
      </w:r>
      <w:proofErr w:type="spellEnd"/>
      <w:r>
        <w:t xml:space="preserve"> </w:t>
      </w:r>
      <w:proofErr w:type="spellStart"/>
      <w:r>
        <w:t>diagnósticas</w:t>
      </w:r>
      <w:proofErr w:type="spellEnd"/>
      <w:r>
        <w:t xml:space="preserve"> </w:t>
      </w:r>
    </w:p>
    <w:p w14:paraId="54BB3AD6" w14:textId="77777777" w:rsidR="00E97FEC" w:rsidRPr="00C650D7" w:rsidRDefault="00C650D7">
      <w:pPr>
        <w:numPr>
          <w:ilvl w:val="1"/>
          <w:numId w:val="10"/>
        </w:numPr>
        <w:ind w:hanging="360"/>
        <w:rPr>
          <w:lang w:val="es-ES"/>
        </w:rPr>
      </w:pPr>
      <w:r w:rsidRPr="00C650D7">
        <w:rPr>
          <w:lang w:val="es-ES"/>
        </w:rPr>
        <w:t xml:space="preserve">Validación que los servicios provistos estén soportados y firmados por el responsable de la atención médica. </w:t>
      </w:r>
    </w:p>
    <w:p w14:paraId="2DCD19C1" w14:textId="77777777" w:rsidR="00E97FEC" w:rsidRPr="00C650D7" w:rsidRDefault="00C650D7">
      <w:pPr>
        <w:spacing w:after="6" w:line="259" w:lineRule="auto"/>
        <w:ind w:left="435" w:right="0" w:firstLine="0"/>
        <w:jc w:val="left"/>
        <w:rPr>
          <w:lang w:val="es-ES"/>
        </w:rPr>
      </w:pPr>
      <w:r w:rsidRPr="00C650D7">
        <w:rPr>
          <w:lang w:val="es-ES"/>
        </w:rPr>
        <w:t xml:space="preserve"> </w:t>
      </w:r>
    </w:p>
    <w:p w14:paraId="3061DE2D" w14:textId="77777777" w:rsidR="00E97FEC" w:rsidRPr="00C650D7" w:rsidRDefault="00C650D7">
      <w:pPr>
        <w:numPr>
          <w:ilvl w:val="0"/>
          <w:numId w:val="10"/>
        </w:numPr>
        <w:ind w:hanging="360"/>
        <w:rPr>
          <w:lang w:val="es-ES"/>
        </w:rPr>
      </w:pPr>
      <w:r w:rsidRPr="00C650D7">
        <w:rPr>
          <w:lang w:val="es-ES"/>
        </w:rPr>
        <w:t>En caso de cirugía, se deberá identificar en la nota operatoria o descripción quirúrgica del prestador de servicios, lo siguiente</w:t>
      </w:r>
      <w:r>
        <w:rPr>
          <w:vertAlign w:val="superscript"/>
        </w:rPr>
        <w:footnoteReference w:id="6"/>
      </w:r>
      <w:r w:rsidRPr="00C650D7">
        <w:rPr>
          <w:lang w:val="es-ES"/>
        </w:rPr>
        <w:t xml:space="preserve">: </w:t>
      </w:r>
    </w:p>
    <w:p w14:paraId="35952EC1" w14:textId="77777777" w:rsidR="00E97FEC" w:rsidRPr="00C650D7" w:rsidRDefault="00C650D7">
      <w:pPr>
        <w:spacing w:after="8" w:line="259" w:lineRule="auto"/>
        <w:ind w:left="435" w:right="0" w:firstLine="0"/>
        <w:jc w:val="left"/>
        <w:rPr>
          <w:lang w:val="es-ES"/>
        </w:rPr>
      </w:pPr>
      <w:r w:rsidRPr="00C650D7">
        <w:rPr>
          <w:lang w:val="es-ES"/>
        </w:rPr>
        <w:t xml:space="preserve"> </w:t>
      </w:r>
    </w:p>
    <w:p w14:paraId="372F63C0" w14:textId="77777777" w:rsidR="00E97FEC" w:rsidRPr="00C650D7" w:rsidRDefault="00C650D7">
      <w:pPr>
        <w:numPr>
          <w:ilvl w:val="1"/>
          <w:numId w:val="10"/>
        </w:numPr>
        <w:ind w:hanging="360"/>
        <w:rPr>
          <w:lang w:val="es-ES"/>
        </w:rPr>
      </w:pPr>
      <w:r w:rsidRPr="00C650D7">
        <w:rPr>
          <w:lang w:val="es-ES"/>
        </w:rPr>
        <w:t xml:space="preserve">Tipo y número de documento de identificación de la víctima, en caso de ausencia de número en descripción quirúrgica, podrá complementarse con la información registrada en los demás documentos anexos de la historia clínica. </w:t>
      </w:r>
    </w:p>
    <w:p w14:paraId="30129B16" w14:textId="77777777" w:rsidR="00E97FEC" w:rsidRPr="00C650D7" w:rsidRDefault="00C650D7">
      <w:pPr>
        <w:numPr>
          <w:ilvl w:val="1"/>
          <w:numId w:val="10"/>
        </w:numPr>
        <w:ind w:hanging="360"/>
        <w:rPr>
          <w:lang w:val="es-ES"/>
        </w:rPr>
      </w:pPr>
      <w:r w:rsidRPr="00C650D7">
        <w:rPr>
          <w:lang w:val="es-ES"/>
        </w:rPr>
        <w:t xml:space="preserve">Fecha y tipo de procedimiento realizado. </w:t>
      </w:r>
    </w:p>
    <w:p w14:paraId="54D468C4" w14:textId="77777777" w:rsidR="00E97FEC" w:rsidRPr="00C650D7" w:rsidRDefault="00C650D7">
      <w:pPr>
        <w:numPr>
          <w:ilvl w:val="1"/>
          <w:numId w:val="10"/>
        </w:numPr>
        <w:ind w:hanging="360"/>
        <w:rPr>
          <w:lang w:val="es-ES"/>
        </w:rPr>
      </w:pPr>
      <w:r w:rsidRPr="00C650D7">
        <w:rPr>
          <w:lang w:val="es-ES"/>
        </w:rPr>
        <w:t xml:space="preserve">Nombre, apellido y especialidad del profesional quien realizó el procedimiento. </w:t>
      </w:r>
    </w:p>
    <w:p w14:paraId="73C415DF" w14:textId="77777777" w:rsidR="00E97FEC" w:rsidRPr="001A3282" w:rsidRDefault="00C650D7" w:rsidP="001A3282">
      <w:pPr>
        <w:numPr>
          <w:ilvl w:val="1"/>
          <w:numId w:val="10"/>
        </w:numPr>
        <w:ind w:hanging="360"/>
        <w:rPr>
          <w:lang w:val="es-ES"/>
        </w:rPr>
      </w:pPr>
      <w:r w:rsidRPr="00C650D7">
        <w:rPr>
          <w:lang w:val="es-ES"/>
        </w:rPr>
        <w:t xml:space="preserve">En los casos que aplique debe estar registrado el nombre y apellidos del anestesiólogo y ayudante. </w:t>
      </w:r>
      <w:r w:rsidRPr="001A3282">
        <w:rPr>
          <w:lang w:val="es-ES"/>
        </w:rPr>
        <w:t xml:space="preserve"> </w:t>
      </w:r>
    </w:p>
    <w:p w14:paraId="4487F0B7" w14:textId="77777777" w:rsidR="00E97FEC" w:rsidRPr="001A3282" w:rsidRDefault="00C650D7" w:rsidP="001A3282">
      <w:pPr>
        <w:numPr>
          <w:ilvl w:val="0"/>
          <w:numId w:val="10"/>
        </w:numPr>
        <w:ind w:hanging="360"/>
        <w:rPr>
          <w:lang w:val="es-ES"/>
        </w:rPr>
      </w:pPr>
      <w:r w:rsidRPr="00C650D7">
        <w:rPr>
          <w:lang w:val="es-ES"/>
        </w:rPr>
        <w:lastRenderedPageBreak/>
        <w:t>Verificar que la lectura oficial de los estudios radiológicos contenga como mínimo los hallazgos correspondientes y/o conclusiones del estudio y los datos del médico o medico radiólogo que realiza la lectura</w:t>
      </w:r>
      <w:r>
        <w:rPr>
          <w:vertAlign w:val="superscript"/>
        </w:rPr>
        <w:footnoteReference w:id="7"/>
      </w:r>
      <w:r w:rsidRPr="00C650D7">
        <w:rPr>
          <w:lang w:val="es-ES"/>
        </w:rPr>
        <w:t xml:space="preserve">. </w:t>
      </w:r>
    </w:p>
    <w:p w14:paraId="2E2A7B1E" w14:textId="77777777" w:rsidR="00E97FEC" w:rsidRPr="00C650D7" w:rsidRDefault="00C650D7">
      <w:pPr>
        <w:numPr>
          <w:ilvl w:val="0"/>
          <w:numId w:val="10"/>
        </w:numPr>
        <w:ind w:hanging="360"/>
        <w:rPr>
          <w:lang w:val="es-ES"/>
        </w:rPr>
      </w:pPr>
      <w:r w:rsidRPr="00C650D7">
        <w:rPr>
          <w:lang w:val="es-ES"/>
        </w:rPr>
        <w:t xml:space="preserve">Verificar soporte de lectura o interpretación de paraclínicos. </w:t>
      </w:r>
    </w:p>
    <w:p w14:paraId="2EC1F12F" w14:textId="77777777" w:rsidR="00E97FEC" w:rsidRPr="00C650D7" w:rsidRDefault="00C650D7">
      <w:pPr>
        <w:numPr>
          <w:ilvl w:val="0"/>
          <w:numId w:val="10"/>
        </w:numPr>
        <w:ind w:hanging="360"/>
        <w:rPr>
          <w:lang w:val="es-ES"/>
        </w:rPr>
      </w:pPr>
      <w:r w:rsidRPr="00C650D7">
        <w:rPr>
          <w:lang w:val="es-ES"/>
        </w:rPr>
        <w:t xml:space="preserve">Visitar las unidades de servicios donde estén internados los pacientes con cargo a la Adres, al momento de la visita de la auditoría concurrente diligenciar el documento relacionado: </w:t>
      </w:r>
      <w:r w:rsidRPr="00C650D7">
        <w:rPr>
          <w:i/>
          <w:lang w:val="es-ES"/>
        </w:rPr>
        <w:t>(Ver VALR-FR60 Formato de verificación Pacientes internados - Auditoría Médica Concurrente a IPS)</w:t>
      </w:r>
      <w:r w:rsidRPr="00C650D7">
        <w:rPr>
          <w:lang w:val="es-ES"/>
        </w:rPr>
        <w:t xml:space="preserve">; recordar y mantener siempre una actitud profesional y respetuosa: </w:t>
      </w:r>
    </w:p>
    <w:p w14:paraId="614E7642" w14:textId="77777777" w:rsidR="00E97FEC" w:rsidRPr="00C650D7" w:rsidRDefault="00C650D7">
      <w:pPr>
        <w:spacing w:after="8" w:line="259" w:lineRule="auto"/>
        <w:ind w:left="716" w:right="0" w:firstLine="0"/>
        <w:jc w:val="left"/>
        <w:rPr>
          <w:lang w:val="es-ES"/>
        </w:rPr>
      </w:pPr>
      <w:r w:rsidRPr="00C650D7">
        <w:rPr>
          <w:lang w:val="es-ES"/>
        </w:rPr>
        <w:t xml:space="preserve"> </w:t>
      </w:r>
    </w:p>
    <w:p w14:paraId="1A1BA82E" w14:textId="77777777" w:rsidR="00E97FEC" w:rsidRPr="00C650D7" w:rsidRDefault="00C650D7">
      <w:pPr>
        <w:numPr>
          <w:ilvl w:val="1"/>
          <w:numId w:val="10"/>
        </w:numPr>
        <w:spacing w:after="39"/>
        <w:ind w:hanging="360"/>
        <w:rPr>
          <w:lang w:val="es-ES"/>
        </w:rPr>
      </w:pPr>
      <w:r w:rsidRPr="00C650D7">
        <w:rPr>
          <w:lang w:val="es-ES"/>
        </w:rPr>
        <w:t xml:space="preserve">Saludar y presentarse con el paciente y acompañante, si aplica, e identificarse como auditor médico concurrente de la Adres y explicarle brevemente el objeto de la visita. </w:t>
      </w:r>
    </w:p>
    <w:p w14:paraId="320FBD43" w14:textId="77777777" w:rsidR="00E97FEC" w:rsidRPr="00C650D7" w:rsidRDefault="00C650D7">
      <w:pPr>
        <w:numPr>
          <w:ilvl w:val="1"/>
          <w:numId w:val="10"/>
        </w:numPr>
        <w:spacing w:after="37"/>
        <w:ind w:hanging="360"/>
        <w:rPr>
          <w:lang w:val="es-ES"/>
        </w:rPr>
      </w:pPr>
      <w:r w:rsidRPr="00C650D7">
        <w:rPr>
          <w:lang w:val="es-ES"/>
        </w:rPr>
        <w:t xml:space="preserve">Verificar los criterios para identificación del paciente: nombres y apellidos, documento de identidad y número, edad, género. </w:t>
      </w:r>
    </w:p>
    <w:p w14:paraId="20DC70EF" w14:textId="77777777" w:rsidR="00E97FEC" w:rsidRPr="00C650D7" w:rsidRDefault="00C650D7">
      <w:pPr>
        <w:numPr>
          <w:ilvl w:val="1"/>
          <w:numId w:val="10"/>
        </w:numPr>
        <w:spacing w:after="97"/>
        <w:ind w:hanging="360"/>
        <w:rPr>
          <w:lang w:val="es-ES"/>
        </w:rPr>
      </w:pPr>
      <w:r w:rsidRPr="00C650D7">
        <w:rPr>
          <w:lang w:val="es-ES"/>
        </w:rPr>
        <w:t xml:space="preserve">Verificar la identificación completa del paciente, mediante algún dispositivo diseñado para tal fin, comprobar que no haya diferencias entre los datos de identificación del paciente suministrados en el censo diario y el dispositivo de identificación. </w:t>
      </w:r>
    </w:p>
    <w:p w14:paraId="43E54024" w14:textId="77777777" w:rsidR="00E97FEC" w:rsidRPr="00C650D7" w:rsidRDefault="00C650D7">
      <w:pPr>
        <w:numPr>
          <w:ilvl w:val="0"/>
          <w:numId w:val="10"/>
        </w:numPr>
        <w:ind w:hanging="360"/>
        <w:rPr>
          <w:lang w:val="es-ES"/>
        </w:rPr>
      </w:pPr>
      <w:r w:rsidRPr="00C650D7">
        <w:rPr>
          <w:lang w:val="es-ES"/>
        </w:rPr>
        <w:t xml:space="preserve">Si el día de la visita no hay en el censo suministrado por la IPS auditada pacientes a cargo de la Adres, solicitar listado de atenciones por consulta externa de la última semana con cargo a la Adres </w:t>
      </w:r>
      <w:r w:rsidRPr="00C650D7">
        <w:rPr>
          <w:i/>
          <w:lang w:val="es-ES"/>
        </w:rPr>
        <w:t>(ver formato VALR-FR62 Verificación Consulta Externa - Auditoría Médica Concurrente).</w:t>
      </w:r>
      <w:r w:rsidRPr="00C650D7">
        <w:rPr>
          <w:rFonts w:ascii="Arial" w:eastAsia="Arial" w:hAnsi="Arial" w:cs="Arial"/>
          <w:sz w:val="24"/>
          <w:lang w:val="es-ES"/>
        </w:rPr>
        <w:t xml:space="preserve"> </w:t>
      </w:r>
    </w:p>
    <w:p w14:paraId="4CDA6B36" w14:textId="77777777" w:rsidR="00E97FEC" w:rsidRDefault="00C650D7" w:rsidP="001A3282">
      <w:pPr>
        <w:numPr>
          <w:ilvl w:val="0"/>
          <w:numId w:val="10"/>
        </w:numPr>
        <w:ind w:hanging="360"/>
        <w:rPr>
          <w:lang w:val="es-ES"/>
        </w:rPr>
      </w:pPr>
      <w:r w:rsidRPr="00C650D7">
        <w:rPr>
          <w:lang w:val="es-ES"/>
        </w:rPr>
        <w:t xml:space="preserve">Revisar historia clínica de atenciones con cargo a la ADRES realizadas en consulta externa posteriormente a la atención inicial de urgencia y/u hospitalización y verificar si existe: </w:t>
      </w:r>
      <w:r w:rsidRPr="00C650D7">
        <w:rPr>
          <w:rFonts w:ascii="Segoe UI Symbol" w:eastAsia="Segoe UI Symbol" w:hAnsi="Segoe UI Symbol" w:cs="Segoe UI Symbol"/>
          <w:sz w:val="22"/>
          <w:lang w:val="es-ES"/>
        </w:rPr>
        <w:t>•</w:t>
      </w:r>
      <w:r w:rsidRPr="00C650D7">
        <w:rPr>
          <w:rFonts w:ascii="Arial" w:eastAsia="Arial" w:hAnsi="Arial" w:cs="Arial"/>
          <w:sz w:val="22"/>
          <w:lang w:val="es-ES"/>
        </w:rPr>
        <w:t xml:space="preserve"> </w:t>
      </w:r>
      <w:r w:rsidRPr="00C650D7">
        <w:rPr>
          <w:lang w:val="es-ES"/>
        </w:rPr>
        <w:t>Nota de atención por parte del profesional tratante.</w:t>
      </w:r>
      <w:r w:rsidRPr="00C650D7">
        <w:rPr>
          <w:rFonts w:ascii="Arial" w:eastAsia="Arial" w:hAnsi="Arial" w:cs="Arial"/>
          <w:b/>
          <w:sz w:val="22"/>
          <w:lang w:val="es-ES"/>
        </w:rPr>
        <w:t xml:space="preserve"> </w:t>
      </w:r>
    </w:p>
    <w:p w14:paraId="724FD10E" w14:textId="77777777" w:rsidR="001A3282" w:rsidRPr="001A3282" w:rsidRDefault="001A3282" w:rsidP="001A3282">
      <w:pPr>
        <w:ind w:left="435" w:firstLine="0"/>
        <w:rPr>
          <w:lang w:val="es-ES"/>
        </w:rPr>
      </w:pPr>
    </w:p>
    <w:p w14:paraId="7B13E923" w14:textId="77777777" w:rsidR="00E97FEC" w:rsidRPr="00C650D7" w:rsidRDefault="00C650D7">
      <w:pPr>
        <w:pStyle w:val="Ttulo3"/>
        <w:spacing w:after="134"/>
        <w:ind w:left="602" w:hanging="595"/>
        <w:rPr>
          <w:lang w:val="es-ES"/>
        </w:rPr>
      </w:pPr>
      <w:bookmarkStart w:id="18" w:name="_Toc67071"/>
      <w:r w:rsidRPr="00C650D7">
        <w:rPr>
          <w:lang w:val="es-ES"/>
        </w:rPr>
        <w:t xml:space="preserve">Componente Asistencial de los auditores en salud  </w:t>
      </w:r>
      <w:bookmarkEnd w:id="18"/>
    </w:p>
    <w:p w14:paraId="45E3E903" w14:textId="77777777" w:rsidR="00E97FEC" w:rsidRPr="00C650D7" w:rsidRDefault="00C650D7">
      <w:pPr>
        <w:spacing w:after="27" w:line="259" w:lineRule="auto"/>
        <w:ind w:left="7" w:right="0" w:firstLine="0"/>
        <w:jc w:val="left"/>
        <w:rPr>
          <w:lang w:val="es-ES"/>
        </w:rPr>
      </w:pPr>
      <w:r w:rsidRPr="00C650D7">
        <w:rPr>
          <w:rFonts w:ascii="Arial" w:eastAsia="Arial" w:hAnsi="Arial" w:cs="Arial"/>
          <w:sz w:val="24"/>
          <w:lang w:val="es-ES"/>
        </w:rPr>
        <w:t xml:space="preserve"> </w:t>
      </w:r>
    </w:p>
    <w:p w14:paraId="536EF753" w14:textId="77777777" w:rsidR="00E97FEC" w:rsidRPr="00C650D7" w:rsidRDefault="00C650D7" w:rsidP="005D3648">
      <w:pPr>
        <w:numPr>
          <w:ilvl w:val="0"/>
          <w:numId w:val="11"/>
        </w:numPr>
        <w:spacing w:after="85"/>
        <w:ind w:hanging="360"/>
        <w:rPr>
          <w:lang w:val="es-ES"/>
        </w:rPr>
      </w:pPr>
      <w:r w:rsidRPr="00C650D7">
        <w:rPr>
          <w:lang w:val="es-ES"/>
        </w:rPr>
        <w:t xml:space="preserve">Solicitar al delegado por el representante legal, la existencia de las actas suscritas de visitas de habilitación realizadas por el ente territorial para establecer la legitimidad de la prestación de servicios de salud por parte de la persona jurídica: </w:t>
      </w:r>
      <w:r w:rsidRPr="00C650D7">
        <w:rPr>
          <w:rFonts w:ascii="Arial" w:eastAsia="Arial" w:hAnsi="Arial" w:cs="Arial"/>
          <w:sz w:val="22"/>
          <w:lang w:val="es-ES"/>
        </w:rPr>
        <w:t xml:space="preserve"> </w:t>
      </w:r>
    </w:p>
    <w:p w14:paraId="6312FFD2" w14:textId="77777777" w:rsidR="00E97FEC" w:rsidRPr="001C3D1D" w:rsidRDefault="00C650D7" w:rsidP="001C3D1D">
      <w:pPr>
        <w:numPr>
          <w:ilvl w:val="1"/>
          <w:numId w:val="30"/>
        </w:numPr>
        <w:spacing w:after="18" w:line="249" w:lineRule="auto"/>
        <w:ind w:right="170"/>
        <w:rPr>
          <w:lang w:val="es-ES"/>
        </w:rPr>
      </w:pPr>
      <w:r w:rsidRPr="00C650D7">
        <w:rPr>
          <w:lang w:val="es-ES"/>
        </w:rPr>
        <w:t>Solicitar al delegado del representante legal los documentos descritos en el formato respectivo como son: actas de verificación de cumplimiento de habilitación realizadas por el ente territorial, las novedades reportadas al REPS por parte de la entidad reclamante y actualización de portafolio de servicios. (V</w:t>
      </w:r>
      <w:r w:rsidRPr="00C650D7">
        <w:rPr>
          <w:i/>
          <w:lang w:val="es-ES"/>
        </w:rPr>
        <w:t>er VALR-FR61_ Formato de verificación de aspectos de habilitación).</w:t>
      </w:r>
      <w:r w:rsidRPr="00C650D7">
        <w:rPr>
          <w:rFonts w:ascii="Arial" w:eastAsia="Arial" w:hAnsi="Arial" w:cs="Arial"/>
          <w:sz w:val="24"/>
          <w:lang w:val="es-ES"/>
        </w:rPr>
        <w:t xml:space="preserve"> </w:t>
      </w:r>
    </w:p>
    <w:p w14:paraId="6AECFEDE" w14:textId="77777777" w:rsidR="00E97FEC" w:rsidRPr="001C3D1D" w:rsidRDefault="00C650D7" w:rsidP="001C3D1D">
      <w:pPr>
        <w:numPr>
          <w:ilvl w:val="1"/>
          <w:numId w:val="30"/>
        </w:numPr>
        <w:spacing w:after="38"/>
        <w:ind w:right="170"/>
        <w:rPr>
          <w:lang w:val="es-ES"/>
        </w:rPr>
      </w:pPr>
      <w:r w:rsidRPr="00C650D7">
        <w:rPr>
          <w:lang w:val="es-ES"/>
        </w:rPr>
        <w:t xml:space="preserve">Mediante inspección se verifica la naturaleza y vigencia de los documentos que legalizan la prestación de los servicios de salud ofertados y cobrados a la ADRES. </w:t>
      </w:r>
      <w:r w:rsidRPr="00C650D7">
        <w:rPr>
          <w:rFonts w:ascii="Arial" w:eastAsia="Arial" w:hAnsi="Arial" w:cs="Arial"/>
          <w:sz w:val="22"/>
          <w:lang w:val="es-ES"/>
        </w:rPr>
        <w:t xml:space="preserve"> </w:t>
      </w:r>
    </w:p>
    <w:p w14:paraId="20FA73DA" w14:textId="77777777" w:rsidR="00E97FEC" w:rsidRPr="001C3D1D" w:rsidRDefault="00C650D7" w:rsidP="001C3D1D">
      <w:pPr>
        <w:pStyle w:val="Prrafodelista"/>
        <w:numPr>
          <w:ilvl w:val="1"/>
          <w:numId w:val="30"/>
        </w:numPr>
        <w:spacing w:after="236"/>
        <w:rPr>
          <w:lang w:val="es-ES"/>
        </w:rPr>
      </w:pPr>
      <w:r w:rsidRPr="005D3648">
        <w:rPr>
          <w:lang w:val="es-ES"/>
        </w:rPr>
        <w:t>Se documenta en el formato respectivo los resultados encontrados en los documentos descritos.</w:t>
      </w:r>
      <w:r w:rsidRPr="005D3648">
        <w:rPr>
          <w:i/>
          <w:lang w:val="es-ES"/>
        </w:rPr>
        <w:t xml:space="preserve"> (</w:t>
      </w:r>
      <w:r w:rsidRPr="005D3648">
        <w:rPr>
          <w:lang w:val="es-ES"/>
        </w:rPr>
        <w:t>V</w:t>
      </w:r>
      <w:r w:rsidRPr="005D3648">
        <w:rPr>
          <w:i/>
          <w:lang w:val="es-ES"/>
        </w:rPr>
        <w:t>er VALR-FR61 Formato de verificación de aspectos de habilitación).</w:t>
      </w:r>
      <w:r w:rsidRPr="005D3648">
        <w:rPr>
          <w:rFonts w:ascii="Arial" w:eastAsia="Arial" w:hAnsi="Arial" w:cs="Arial"/>
          <w:sz w:val="24"/>
          <w:lang w:val="es-ES"/>
        </w:rPr>
        <w:t xml:space="preserve"> </w:t>
      </w:r>
    </w:p>
    <w:p w14:paraId="433B2692" w14:textId="77777777" w:rsidR="00E97FEC" w:rsidRPr="001C3D1D" w:rsidRDefault="00C650D7" w:rsidP="001C3D1D">
      <w:pPr>
        <w:numPr>
          <w:ilvl w:val="0"/>
          <w:numId w:val="11"/>
        </w:numPr>
        <w:spacing w:after="38"/>
        <w:ind w:hanging="360"/>
        <w:rPr>
          <w:lang w:val="es-ES"/>
        </w:rPr>
      </w:pPr>
      <w:r w:rsidRPr="00C650D7">
        <w:rPr>
          <w:lang w:val="es-ES"/>
        </w:rPr>
        <w:t>Verificar la existencia y funcionamiento de los servicios reportados en el REPS, para constatar la existencia de los servicios ofertados, habilitados y cobrados a la ADRES:</w:t>
      </w:r>
      <w:r w:rsidRPr="00C650D7">
        <w:rPr>
          <w:rFonts w:ascii="Arial" w:eastAsia="Arial" w:hAnsi="Arial" w:cs="Arial"/>
          <w:sz w:val="22"/>
          <w:lang w:val="es-ES"/>
        </w:rPr>
        <w:t xml:space="preserve"> </w:t>
      </w:r>
    </w:p>
    <w:p w14:paraId="4F43879B" w14:textId="77777777" w:rsidR="00E97FEC" w:rsidRPr="00C650D7" w:rsidRDefault="00C650D7">
      <w:pPr>
        <w:numPr>
          <w:ilvl w:val="2"/>
          <w:numId w:val="12"/>
        </w:numPr>
        <w:spacing w:after="61"/>
        <w:ind w:hanging="360"/>
        <w:rPr>
          <w:lang w:val="es-ES"/>
        </w:rPr>
      </w:pPr>
      <w:r w:rsidRPr="00C650D7">
        <w:rPr>
          <w:lang w:val="es-ES"/>
        </w:rPr>
        <w:t>A través del recorrido por las instalaciones de la entidad se constatará la existencia y funcionamiento de los servicios ofertados y cobrados a la ADRES.</w:t>
      </w:r>
      <w:r w:rsidRPr="00C650D7">
        <w:rPr>
          <w:rFonts w:ascii="Arial" w:eastAsia="Arial" w:hAnsi="Arial" w:cs="Arial"/>
          <w:sz w:val="22"/>
          <w:lang w:val="es-ES"/>
        </w:rPr>
        <w:t xml:space="preserve"> </w:t>
      </w:r>
    </w:p>
    <w:p w14:paraId="6CB6139B" w14:textId="77777777" w:rsidR="00E97FEC" w:rsidRPr="00C650D7" w:rsidRDefault="00C650D7">
      <w:pPr>
        <w:numPr>
          <w:ilvl w:val="2"/>
          <w:numId w:val="12"/>
        </w:numPr>
        <w:spacing w:after="60"/>
        <w:ind w:hanging="360"/>
        <w:rPr>
          <w:lang w:val="es-ES"/>
        </w:rPr>
      </w:pPr>
      <w:r w:rsidRPr="00C650D7">
        <w:rPr>
          <w:lang w:val="es-ES"/>
        </w:rPr>
        <w:lastRenderedPageBreak/>
        <w:t>Constatar los distintivos de habilitación vigentes y visibles a los usuarios a través del mismo recorrido.</w:t>
      </w:r>
      <w:r w:rsidRPr="00C650D7">
        <w:rPr>
          <w:rFonts w:ascii="Arial" w:eastAsia="Arial" w:hAnsi="Arial" w:cs="Arial"/>
          <w:sz w:val="22"/>
          <w:lang w:val="es-ES"/>
        </w:rPr>
        <w:t xml:space="preserve"> </w:t>
      </w:r>
    </w:p>
    <w:p w14:paraId="201B1A65" w14:textId="77777777" w:rsidR="00E97FEC" w:rsidRPr="00C650D7" w:rsidRDefault="00C650D7">
      <w:pPr>
        <w:numPr>
          <w:ilvl w:val="2"/>
          <w:numId w:val="12"/>
        </w:numPr>
        <w:spacing w:after="39"/>
        <w:ind w:hanging="360"/>
        <w:rPr>
          <w:lang w:val="es-ES"/>
        </w:rPr>
      </w:pPr>
      <w:r w:rsidRPr="00C650D7">
        <w:rPr>
          <w:lang w:val="es-ES"/>
        </w:rPr>
        <w:t>Registrar los resultados en el formato respectivo definido para tal fin. (V</w:t>
      </w:r>
      <w:r w:rsidRPr="00C650D7">
        <w:rPr>
          <w:i/>
          <w:lang w:val="es-ES"/>
        </w:rPr>
        <w:t>er VALR-FR61 Formato de verificación de aspectos de habilitación).</w:t>
      </w:r>
      <w:r w:rsidRPr="00C650D7">
        <w:rPr>
          <w:rFonts w:ascii="Arial" w:eastAsia="Arial" w:hAnsi="Arial" w:cs="Arial"/>
          <w:sz w:val="22"/>
          <w:lang w:val="es-ES"/>
        </w:rPr>
        <w:t xml:space="preserve"> </w:t>
      </w:r>
    </w:p>
    <w:p w14:paraId="4AD05C8C" w14:textId="77777777" w:rsidR="00E97FEC" w:rsidRPr="00C650D7" w:rsidRDefault="00C650D7">
      <w:pPr>
        <w:spacing w:after="18" w:line="259" w:lineRule="auto"/>
        <w:ind w:left="1088" w:right="0" w:firstLine="0"/>
        <w:jc w:val="left"/>
        <w:rPr>
          <w:lang w:val="es-ES"/>
        </w:rPr>
      </w:pPr>
      <w:r w:rsidRPr="00C650D7">
        <w:rPr>
          <w:rFonts w:ascii="Arial" w:eastAsia="Arial" w:hAnsi="Arial" w:cs="Arial"/>
          <w:sz w:val="22"/>
          <w:lang w:val="es-ES"/>
        </w:rPr>
        <w:t xml:space="preserve"> </w:t>
      </w:r>
    </w:p>
    <w:p w14:paraId="367B481E" w14:textId="77777777" w:rsidR="00E97FEC" w:rsidRPr="00C650D7" w:rsidRDefault="00C650D7">
      <w:pPr>
        <w:numPr>
          <w:ilvl w:val="0"/>
          <w:numId w:val="11"/>
        </w:numPr>
        <w:spacing w:after="43"/>
        <w:ind w:hanging="360"/>
        <w:rPr>
          <w:lang w:val="es-ES"/>
        </w:rPr>
      </w:pPr>
      <w:r w:rsidRPr="00C650D7">
        <w:rPr>
          <w:lang w:val="es-ES"/>
        </w:rPr>
        <w:t xml:space="preserve">Verificar la existencia y aplicación del proceso prioritario seguridad del paciente con el fin de confirmar que la entidad cuenta con una política y cultura organizacional de seguridad del paciente aplicable durante los diferentes niveles de prestación de servicios y orientada a disminuir el riesgo de ocurrencia de eventos adversos a las víctimas atendidas a cargo de ADRES: </w:t>
      </w:r>
    </w:p>
    <w:p w14:paraId="328A77E6" w14:textId="77777777" w:rsidR="00E97FEC" w:rsidRPr="00C650D7" w:rsidRDefault="00C650D7">
      <w:pPr>
        <w:spacing w:after="66" w:line="259" w:lineRule="auto"/>
        <w:ind w:left="459" w:right="0" w:firstLine="0"/>
        <w:jc w:val="left"/>
        <w:rPr>
          <w:lang w:val="es-ES"/>
        </w:rPr>
      </w:pPr>
      <w:r w:rsidRPr="00C650D7">
        <w:rPr>
          <w:lang w:val="es-ES"/>
        </w:rPr>
        <w:t xml:space="preserve"> </w:t>
      </w:r>
      <w:r w:rsidRPr="00C650D7">
        <w:rPr>
          <w:rFonts w:ascii="Arial" w:eastAsia="Arial" w:hAnsi="Arial" w:cs="Arial"/>
          <w:sz w:val="24"/>
          <w:lang w:val="es-ES"/>
        </w:rPr>
        <w:t xml:space="preserve"> </w:t>
      </w:r>
    </w:p>
    <w:p w14:paraId="05267399" w14:textId="77777777" w:rsidR="00E97FEC" w:rsidRPr="00C650D7" w:rsidRDefault="00C650D7">
      <w:pPr>
        <w:numPr>
          <w:ilvl w:val="0"/>
          <w:numId w:val="13"/>
        </w:numPr>
        <w:spacing w:after="27"/>
        <w:ind w:hanging="360"/>
        <w:rPr>
          <w:lang w:val="es-ES"/>
        </w:rPr>
      </w:pPr>
      <w:r w:rsidRPr="00C650D7">
        <w:rPr>
          <w:lang w:val="es-ES"/>
        </w:rPr>
        <w:t xml:space="preserve">Constatar que la entidad cuenta con una política, una cultura y un programa de seguridad del paciente, su actualización, estrategias de divulgación e implementación de las mismas.  </w:t>
      </w:r>
    </w:p>
    <w:p w14:paraId="2F2D5B2C" w14:textId="77777777" w:rsidR="00E97FEC" w:rsidRPr="00C650D7" w:rsidRDefault="00C650D7">
      <w:pPr>
        <w:spacing w:after="0" w:line="259" w:lineRule="auto"/>
        <w:ind w:left="0" w:right="338" w:firstLine="0"/>
        <w:jc w:val="center"/>
        <w:rPr>
          <w:lang w:val="es-ES"/>
        </w:rPr>
      </w:pPr>
      <w:r w:rsidRPr="00C650D7">
        <w:rPr>
          <w:lang w:val="es-ES"/>
        </w:rPr>
        <w:t>(V</w:t>
      </w:r>
      <w:r w:rsidRPr="00C650D7">
        <w:rPr>
          <w:i/>
          <w:lang w:val="es-ES"/>
        </w:rPr>
        <w:t>er</w:t>
      </w:r>
      <w:r w:rsidRPr="00C650D7">
        <w:rPr>
          <w:lang w:val="es-ES"/>
        </w:rPr>
        <w:t xml:space="preserve"> formato VALR-FR63 V</w:t>
      </w:r>
      <w:r w:rsidRPr="00C650D7">
        <w:rPr>
          <w:i/>
          <w:lang w:val="es-ES"/>
        </w:rPr>
        <w:t>erificación proceso prioritario de seguridad del paciente)</w:t>
      </w:r>
      <w:r w:rsidRPr="00C650D7">
        <w:rPr>
          <w:lang w:val="es-ES"/>
        </w:rPr>
        <w:t xml:space="preserve"> </w:t>
      </w:r>
      <w:r w:rsidRPr="00C650D7">
        <w:rPr>
          <w:rFonts w:ascii="Arial" w:eastAsia="Arial" w:hAnsi="Arial" w:cs="Arial"/>
          <w:sz w:val="24"/>
          <w:lang w:val="es-ES"/>
        </w:rPr>
        <w:t xml:space="preserve"> </w:t>
      </w:r>
    </w:p>
    <w:p w14:paraId="7A0F6F5D" w14:textId="77777777" w:rsidR="00E97FEC" w:rsidRPr="00C650D7" w:rsidRDefault="00C650D7">
      <w:pPr>
        <w:numPr>
          <w:ilvl w:val="0"/>
          <w:numId w:val="13"/>
        </w:numPr>
        <w:spacing w:after="35"/>
        <w:ind w:hanging="360"/>
        <w:rPr>
          <w:lang w:val="es-ES"/>
        </w:rPr>
      </w:pPr>
      <w:r w:rsidRPr="00C650D7">
        <w:rPr>
          <w:lang w:val="es-ES"/>
        </w:rPr>
        <w:t xml:space="preserve">Revisar el reporte de indicadores del programa de seguridad del paciente, con el fin de identificar el número de eventos adversos, frecuencia y servicios de ocurrencia.  </w:t>
      </w:r>
    </w:p>
    <w:p w14:paraId="3D302E75" w14:textId="77777777" w:rsidR="00E97FEC" w:rsidRPr="00C650D7" w:rsidRDefault="00C650D7">
      <w:pPr>
        <w:numPr>
          <w:ilvl w:val="0"/>
          <w:numId w:val="13"/>
        </w:numPr>
        <w:spacing w:after="33"/>
        <w:ind w:hanging="360"/>
        <w:rPr>
          <w:lang w:val="es-ES"/>
        </w:rPr>
      </w:pPr>
      <w:r w:rsidRPr="00C650D7">
        <w:rPr>
          <w:lang w:val="es-ES"/>
        </w:rPr>
        <w:t xml:space="preserve">Validar en la base de reporte de eventos adversos registrados si existen víctimas de accidentes de tránsito, eventos terroristas o catastróficos a cargo de la ADRES y en caso positivo documentarlas. </w:t>
      </w:r>
    </w:p>
    <w:p w14:paraId="7C731917"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66967858" w14:textId="77777777" w:rsidR="00E97FEC" w:rsidRDefault="00C650D7">
      <w:pPr>
        <w:numPr>
          <w:ilvl w:val="0"/>
          <w:numId w:val="14"/>
        </w:numPr>
        <w:spacing w:after="46" w:line="249" w:lineRule="auto"/>
        <w:ind w:firstLine="0"/>
      </w:pPr>
      <w:r w:rsidRPr="00C650D7">
        <w:rPr>
          <w:lang w:val="es-ES"/>
        </w:rPr>
        <w:t xml:space="preserve">Caracterizar las víctimas con posible estancia prolongada o injustificada atribuible al prestador durante el periodo seleccionado para auditoría de campo con el fin de informar a la DOP los resultados durante el periodo auditar. </w:t>
      </w:r>
      <w:r>
        <w:t xml:space="preserve">Para </w:t>
      </w:r>
      <w:proofErr w:type="spellStart"/>
      <w:r>
        <w:t>ello</w:t>
      </w:r>
      <w:proofErr w:type="spellEnd"/>
      <w:r>
        <w:t xml:space="preserve"> se </w:t>
      </w:r>
      <w:proofErr w:type="spellStart"/>
      <w:r>
        <w:t>verificará</w:t>
      </w:r>
      <w:proofErr w:type="spellEnd"/>
      <w:r>
        <w:t xml:space="preserve"> </w:t>
      </w:r>
      <w:proofErr w:type="spellStart"/>
      <w:r>
        <w:t>en</w:t>
      </w:r>
      <w:proofErr w:type="spellEnd"/>
      <w:r>
        <w:t xml:space="preserve"> campo: </w:t>
      </w:r>
    </w:p>
    <w:p w14:paraId="3593C4E0" w14:textId="77777777" w:rsidR="00E97FEC" w:rsidRDefault="00C650D7">
      <w:pPr>
        <w:spacing w:after="10" w:line="259" w:lineRule="auto"/>
        <w:ind w:left="7" w:right="0" w:firstLine="0"/>
        <w:jc w:val="left"/>
      </w:pPr>
      <w:r>
        <w:t xml:space="preserve"> </w:t>
      </w:r>
      <w:r>
        <w:rPr>
          <w:rFonts w:ascii="Arial" w:eastAsia="Arial" w:hAnsi="Arial" w:cs="Arial"/>
          <w:sz w:val="24"/>
        </w:rPr>
        <w:t xml:space="preserve"> </w:t>
      </w:r>
    </w:p>
    <w:p w14:paraId="00F4975A" w14:textId="77777777" w:rsidR="00E97FEC" w:rsidRPr="00C650D7" w:rsidRDefault="00C650D7">
      <w:pPr>
        <w:numPr>
          <w:ilvl w:val="1"/>
          <w:numId w:val="14"/>
        </w:numPr>
        <w:spacing w:after="29"/>
        <w:ind w:hanging="360"/>
        <w:rPr>
          <w:lang w:val="es-ES"/>
        </w:rPr>
      </w:pPr>
      <w:r w:rsidRPr="00C650D7">
        <w:rPr>
          <w:lang w:val="es-ES"/>
        </w:rPr>
        <w:t>Valorar si la entidad reclamante tiene establecido el indicador de estancia hospitalaria en los informes de gestión.</w:t>
      </w:r>
      <w:r w:rsidRPr="00C650D7">
        <w:rPr>
          <w:rFonts w:ascii="Arial" w:eastAsia="Arial" w:hAnsi="Arial" w:cs="Arial"/>
          <w:sz w:val="22"/>
          <w:lang w:val="es-ES"/>
        </w:rPr>
        <w:t xml:space="preserve"> </w:t>
      </w:r>
    </w:p>
    <w:p w14:paraId="425F003B" w14:textId="77777777" w:rsidR="00E97FEC" w:rsidRPr="001C3D1D" w:rsidRDefault="00C650D7" w:rsidP="001C3D1D">
      <w:pPr>
        <w:numPr>
          <w:ilvl w:val="1"/>
          <w:numId w:val="14"/>
        </w:numPr>
        <w:spacing w:after="18" w:line="249" w:lineRule="auto"/>
        <w:ind w:hanging="360"/>
        <w:rPr>
          <w:lang w:val="es-ES"/>
        </w:rPr>
      </w:pPr>
      <w:r w:rsidRPr="00C650D7">
        <w:rPr>
          <w:lang w:val="es-ES"/>
        </w:rPr>
        <w:t>Basados en el numeral anterior, se realiza el cálculo del promedio de días estancia a través de fórmula:</w:t>
      </w:r>
      <w:r w:rsidRPr="00C650D7">
        <w:rPr>
          <w:rFonts w:ascii="Arial" w:eastAsia="Arial" w:hAnsi="Arial" w:cs="Arial"/>
          <w:sz w:val="22"/>
          <w:lang w:val="es-ES"/>
        </w:rPr>
        <w:t xml:space="preserve"> </w:t>
      </w:r>
      <w:r w:rsidRPr="00C650D7">
        <w:rPr>
          <w:rFonts w:ascii="Segoe UI Symbol" w:eastAsia="Segoe UI Symbol" w:hAnsi="Segoe UI Symbol" w:cs="Segoe UI Symbol"/>
          <w:sz w:val="22"/>
          <w:lang w:val="es-ES"/>
        </w:rPr>
        <w:t>•</w:t>
      </w:r>
      <w:r w:rsidRPr="00C650D7">
        <w:rPr>
          <w:rFonts w:ascii="Arial" w:eastAsia="Arial" w:hAnsi="Arial" w:cs="Arial"/>
          <w:sz w:val="22"/>
          <w:lang w:val="es-ES"/>
        </w:rPr>
        <w:t xml:space="preserve"> </w:t>
      </w:r>
      <w:r w:rsidRPr="00C650D7">
        <w:rPr>
          <w:lang w:val="es-ES"/>
        </w:rPr>
        <w:t>Número total de días de estancia en el hospital en un período / Total de egresos para el período.</w:t>
      </w:r>
      <w:r w:rsidRPr="00C650D7">
        <w:rPr>
          <w:rFonts w:ascii="Arial" w:eastAsia="Arial" w:hAnsi="Arial" w:cs="Arial"/>
          <w:sz w:val="22"/>
          <w:lang w:val="es-ES"/>
        </w:rPr>
        <w:t xml:space="preserve"> </w:t>
      </w:r>
    </w:p>
    <w:p w14:paraId="5198BB8A" w14:textId="77777777" w:rsidR="00E97FEC" w:rsidRPr="00C650D7" w:rsidRDefault="00C650D7">
      <w:pPr>
        <w:numPr>
          <w:ilvl w:val="1"/>
          <w:numId w:val="14"/>
        </w:numPr>
        <w:ind w:hanging="360"/>
        <w:rPr>
          <w:lang w:val="es-ES"/>
        </w:rPr>
      </w:pPr>
      <w:r w:rsidRPr="00C650D7">
        <w:rPr>
          <w:lang w:val="es-ES"/>
        </w:rPr>
        <w:t xml:space="preserve">Documentar el resultado del análisis de las estancias prolongadas a partir de la revisión de la historia clínica por parte del equipo médico auditor de campo. </w:t>
      </w:r>
      <w:r w:rsidRPr="00C650D7">
        <w:rPr>
          <w:i/>
          <w:lang w:val="es-ES"/>
        </w:rPr>
        <w:t>(Ver VALR-FR56 Formato de registro de estancias prolongadas e injustificadas atribuibles al prestador</w:t>
      </w:r>
      <w:r w:rsidRPr="00C650D7">
        <w:rPr>
          <w:lang w:val="es-ES"/>
        </w:rPr>
        <w:t>)</w:t>
      </w:r>
      <w:r w:rsidRPr="00C650D7">
        <w:rPr>
          <w:rFonts w:ascii="Arial" w:eastAsia="Arial" w:hAnsi="Arial" w:cs="Arial"/>
          <w:sz w:val="24"/>
          <w:lang w:val="es-ES"/>
        </w:rPr>
        <w:t xml:space="preserve"> </w:t>
      </w:r>
    </w:p>
    <w:p w14:paraId="6B5F75D8"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4838E212" w14:textId="77777777" w:rsidR="00E97FEC" w:rsidRDefault="00C650D7">
      <w:pPr>
        <w:numPr>
          <w:ilvl w:val="0"/>
          <w:numId w:val="14"/>
        </w:numPr>
        <w:ind w:firstLine="0"/>
      </w:pPr>
      <w:r w:rsidRPr="00C650D7">
        <w:rPr>
          <w:lang w:val="es-ES"/>
        </w:rPr>
        <w:t xml:space="preserve">Desarrollar la retroalimentación y sensibilización al personal que asigne la entidad según los temas priorizados en la tipificación de glosas con el fin de proveer elementos de autocontrol. </w:t>
      </w:r>
      <w:r>
        <w:t xml:space="preserve">Se </w:t>
      </w:r>
      <w:proofErr w:type="spellStart"/>
      <w:r>
        <w:t>elabora</w:t>
      </w:r>
      <w:proofErr w:type="spellEnd"/>
      <w:r>
        <w:t xml:space="preserve"> acta </w:t>
      </w:r>
      <w:proofErr w:type="spellStart"/>
      <w:r>
        <w:t>respectiva</w:t>
      </w:r>
      <w:proofErr w:type="spellEnd"/>
      <w:r>
        <w:t xml:space="preserve"> que </w:t>
      </w:r>
      <w:proofErr w:type="spellStart"/>
      <w:r>
        <w:t>documente</w:t>
      </w:r>
      <w:proofErr w:type="spellEnd"/>
      <w:r>
        <w:t xml:space="preserve"> la </w:t>
      </w:r>
      <w:proofErr w:type="spellStart"/>
      <w:r>
        <w:t>actividad</w:t>
      </w:r>
      <w:proofErr w:type="spellEnd"/>
      <w:r>
        <w:t xml:space="preserve">. </w:t>
      </w:r>
      <w:r>
        <w:rPr>
          <w:rFonts w:ascii="Arial" w:eastAsia="Arial" w:hAnsi="Arial" w:cs="Arial"/>
          <w:sz w:val="24"/>
        </w:rPr>
        <w:t xml:space="preserve"> </w:t>
      </w:r>
    </w:p>
    <w:p w14:paraId="49459718" w14:textId="77777777" w:rsidR="00E97FEC" w:rsidRDefault="00C650D7">
      <w:pPr>
        <w:spacing w:after="0" w:line="259" w:lineRule="auto"/>
        <w:ind w:left="7" w:right="0" w:firstLine="0"/>
        <w:jc w:val="left"/>
      </w:pPr>
      <w:r>
        <w:rPr>
          <w:rFonts w:ascii="Arial" w:eastAsia="Arial" w:hAnsi="Arial" w:cs="Arial"/>
          <w:sz w:val="24"/>
        </w:rPr>
        <w:t xml:space="preserve"> </w:t>
      </w:r>
    </w:p>
    <w:p w14:paraId="0DC2434C" w14:textId="77777777" w:rsidR="00E97FEC" w:rsidRDefault="00C650D7">
      <w:pPr>
        <w:numPr>
          <w:ilvl w:val="0"/>
          <w:numId w:val="14"/>
        </w:numPr>
        <w:spacing w:after="274"/>
        <w:ind w:firstLine="0"/>
      </w:pPr>
      <w:r w:rsidRPr="00C650D7">
        <w:rPr>
          <w:lang w:val="es-ES"/>
        </w:rPr>
        <w:t xml:space="preserve">Solicitar el certificado de permanencia a la institución en la cual se desarrolló la auditoría de campo para soportar la legalización de viáticos ala ADRES. </w:t>
      </w:r>
      <w:r>
        <w:rPr>
          <w:i/>
        </w:rPr>
        <w:t xml:space="preserve">(Ver </w:t>
      </w:r>
      <w:proofErr w:type="spellStart"/>
      <w:r>
        <w:rPr>
          <w:i/>
        </w:rPr>
        <w:t>formato</w:t>
      </w:r>
      <w:proofErr w:type="spellEnd"/>
      <w:r>
        <w:rPr>
          <w:i/>
        </w:rPr>
        <w:t xml:space="preserve"> VALR-FR64 </w:t>
      </w:r>
      <w:proofErr w:type="spellStart"/>
      <w:r>
        <w:rPr>
          <w:i/>
        </w:rPr>
        <w:t>Certificado</w:t>
      </w:r>
      <w:proofErr w:type="spellEnd"/>
      <w:r>
        <w:rPr>
          <w:i/>
        </w:rPr>
        <w:t xml:space="preserve"> de </w:t>
      </w:r>
      <w:proofErr w:type="spellStart"/>
      <w:r>
        <w:rPr>
          <w:i/>
        </w:rPr>
        <w:t>permanencia</w:t>
      </w:r>
      <w:proofErr w:type="spellEnd"/>
      <w:r>
        <w:t xml:space="preserve">). </w:t>
      </w:r>
    </w:p>
    <w:p w14:paraId="709C6A56" w14:textId="77777777" w:rsidR="001C3D1D" w:rsidRDefault="001C3D1D" w:rsidP="001C3D1D">
      <w:pPr>
        <w:pStyle w:val="Prrafodelista"/>
      </w:pPr>
    </w:p>
    <w:p w14:paraId="3BA85A22" w14:textId="77777777" w:rsidR="001C3D1D" w:rsidRDefault="001C3D1D" w:rsidP="001C3D1D">
      <w:pPr>
        <w:spacing w:after="274"/>
      </w:pPr>
    </w:p>
    <w:p w14:paraId="44968B9D" w14:textId="77777777" w:rsidR="001C3D1D" w:rsidRDefault="001C3D1D" w:rsidP="001C3D1D">
      <w:pPr>
        <w:spacing w:after="274"/>
      </w:pPr>
    </w:p>
    <w:p w14:paraId="5E76E7E4" w14:textId="77777777" w:rsidR="00E97FEC" w:rsidRDefault="00C650D7">
      <w:pPr>
        <w:pStyle w:val="Ttulo2"/>
        <w:spacing w:after="101"/>
        <w:ind w:left="415" w:right="0" w:hanging="423"/>
      </w:pPr>
      <w:bookmarkStart w:id="19" w:name="_Toc67072"/>
      <w:r>
        <w:lastRenderedPageBreak/>
        <w:t xml:space="preserve">FASE POST AUDITORÍA </w:t>
      </w:r>
      <w:bookmarkEnd w:id="19"/>
    </w:p>
    <w:p w14:paraId="12AAF836" w14:textId="77777777" w:rsidR="00E97FEC" w:rsidRDefault="00C650D7">
      <w:pPr>
        <w:spacing w:after="11" w:line="259" w:lineRule="auto"/>
        <w:ind w:left="7" w:right="0" w:firstLine="0"/>
        <w:jc w:val="left"/>
      </w:pPr>
      <w:r>
        <w:t xml:space="preserve"> </w:t>
      </w:r>
    </w:p>
    <w:p w14:paraId="4400F60D" w14:textId="77777777" w:rsidR="00E97FEC" w:rsidRDefault="00C650D7">
      <w:pPr>
        <w:numPr>
          <w:ilvl w:val="0"/>
          <w:numId w:val="15"/>
        </w:numPr>
        <w:ind w:left="367" w:hanging="360"/>
      </w:pPr>
      <w:r w:rsidRPr="00C650D7">
        <w:rPr>
          <w:lang w:val="es-ES"/>
        </w:rPr>
        <w:t xml:space="preserve">Reunión de equipo en las instalaciones de la ADRES para socialización de experiencias en campo, de los hallazgos más relevantes y para dejar constancia de la presencia y actividades del equipo auditor en la entidad reclamante. </w:t>
      </w:r>
      <w:proofErr w:type="spellStart"/>
      <w:r>
        <w:t>Soportado</w:t>
      </w:r>
      <w:proofErr w:type="spellEnd"/>
      <w:r>
        <w:t xml:space="preserve"> </w:t>
      </w:r>
      <w:proofErr w:type="spellStart"/>
      <w:r>
        <w:t>en</w:t>
      </w:r>
      <w:proofErr w:type="spellEnd"/>
      <w:r>
        <w:t xml:space="preserve"> acta y </w:t>
      </w:r>
      <w:proofErr w:type="spellStart"/>
      <w:r>
        <w:t>listado</w:t>
      </w:r>
      <w:proofErr w:type="spellEnd"/>
      <w:r>
        <w:t xml:space="preserve"> de </w:t>
      </w:r>
      <w:proofErr w:type="spellStart"/>
      <w:r>
        <w:t>asistencia</w:t>
      </w:r>
      <w:proofErr w:type="spellEnd"/>
      <w:r>
        <w:t xml:space="preserve">. </w:t>
      </w:r>
    </w:p>
    <w:p w14:paraId="73EC20AB" w14:textId="77777777" w:rsidR="00E97FEC" w:rsidRDefault="00C650D7">
      <w:pPr>
        <w:numPr>
          <w:ilvl w:val="0"/>
          <w:numId w:val="15"/>
        </w:numPr>
        <w:ind w:left="367" w:hanging="360"/>
      </w:pPr>
      <w:r w:rsidRPr="00C650D7">
        <w:rPr>
          <w:lang w:val="es-ES"/>
        </w:rPr>
        <w:t xml:space="preserve">Elaboración y consolidación completa de los informes correspondientes, soportado en documentos MS Word según formato establecido y enviado al supervisor para sus ajustes, aclaraciones y justificaciones. </w:t>
      </w:r>
      <w:r>
        <w:t xml:space="preserve">(Ver Formato VALR-FR49 Informe </w:t>
      </w:r>
      <w:proofErr w:type="spellStart"/>
      <w:r>
        <w:t>visita</w:t>
      </w:r>
      <w:proofErr w:type="spellEnd"/>
      <w:r>
        <w:t xml:space="preserve"> de auditoria). </w:t>
      </w:r>
    </w:p>
    <w:p w14:paraId="44AE390E" w14:textId="77777777" w:rsidR="00E97FEC" w:rsidRPr="00C650D7" w:rsidRDefault="00C650D7">
      <w:pPr>
        <w:numPr>
          <w:ilvl w:val="0"/>
          <w:numId w:val="15"/>
        </w:numPr>
        <w:ind w:left="367" w:hanging="360"/>
        <w:rPr>
          <w:lang w:val="es-ES"/>
        </w:rPr>
      </w:pPr>
      <w:r w:rsidRPr="00C650D7">
        <w:rPr>
          <w:lang w:val="es-ES"/>
        </w:rPr>
        <w:t xml:space="preserve">Entrega al supervisor para su revisión y observaciones de los informes correspondientes de la entidad reclamante auditada al supervisor para su revisión y observaciones.  </w:t>
      </w:r>
    </w:p>
    <w:p w14:paraId="6ACFAE84" w14:textId="77777777" w:rsidR="00E97FEC" w:rsidRPr="00C650D7" w:rsidRDefault="00C650D7">
      <w:pPr>
        <w:spacing w:after="8" w:line="259" w:lineRule="auto"/>
        <w:ind w:left="7" w:right="0" w:firstLine="0"/>
        <w:jc w:val="left"/>
        <w:rPr>
          <w:lang w:val="es-ES"/>
        </w:rPr>
      </w:pPr>
      <w:r w:rsidRPr="00C650D7">
        <w:rPr>
          <w:lang w:val="es-ES"/>
        </w:rPr>
        <w:t xml:space="preserve"> </w:t>
      </w:r>
    </w:p>
    <w:p w14:paraId="3C66F564" w14:textId="77777777" w:rsidR="00E97FEC" w:rsidRPr="00C650D7" w:rsidRDefault="00C650D7">
      <w:pPr>
        <w:ind w:left="7" w:firstLine="0"/>
        <w:rPr>
          <w:lang w:val="es-ES"/>
        </w:rPr>
      </w:pPr>
      <w:r w:rsidRPr="00C650D7">
        <w:rPr>
          <w:rFonts w:ascii="Wingdings" w:eastAsia="Wingdings" w:hAnsi="Wingdings" w:cs="Wingdings"/>
          <w:lang w:val="es-ES"/>
        </w:rPr>
        <w:t>❖</w:t>
      </w:r>
      <w:r w:rsidRPr="00C650D7">
        <w:rPr>
          <w:rFonts w:ascii="Arial" w:eastAsia="Arial" w:hAnsi="Arial" w:cs="Arial"/>
          <w:lang w:val="es-ES"/>
        </w:rPr>
        <w:t xml:space="preserve"> </w:t>
      </w:r>
      <w:r w:rsidRPr="00C650D7">
        <w:rPr>
          <w:b/>
          <w:lang w:val="es-ES"/>
        </w:rPr>
        <w:t xml:space="preserve">Punto de control: </w:t>
      </w:r>
      <w:r w:rsidRPr="00C650D7">
        <w:rPr>
          <w:lang w:val="es-ES"/>
        </w:rPr>
        <w:t xml:space="preserve">Revisar y aprobar el Informe de Auditoría de campo. </w:t>
      </w:r>
    </w:p>
    <w:p w14:paraId="54E0C57C" w14:textId="77777777" w:rsidR="00E97FEC" w:rsidRPr="00C650D7" w:rsidRDefault="00C650D7">
      <w:pPr>
        <w:spacing w:after="0" w:line="259" w:lineRule="auto"/>
        <w:ind w:left="7" w:right="0" w:firstLine="0"/>
        <w:jc w:val="left"/>
        <w:rPr>
          <w:lang w:val="es-ES"/>
        </w:rPr>
      </w:pPr>
      <w:r w:rsidRPr="00C650D7">
        <w:rPr>
          <w:b/>
          <w:lang w:val="es-ES"/>
        </w:rPr>
        <w:t xml:space="preserve"> </w:t>
      </w:r>
    </w:p>
    <w:p w14:paraId="4E04FCD0" w14:textId="77777777" w:rsidR="00E97FEC" w:rsidRPr="00C650D7" w:rsidRDefault="00C650D7">
      <w:pPr>
        <w:spacing w:line="259" w:lineRule="auto"/>
        <w:ind w:left="2" w:right="0" w:hanging="10"/>
        <w:jc w:val="left"/>
        <w:rPr>
          <w:lang w:val="es-ES"/>
        </w:rPr>
      </w:pPr>
      <w:r w:rsidRPr="00C650D7">
        <w:rPr>
          <w:b/>
          <w:lang w:val="es-ES"/>
        </w:rPr>
        <w:t xml:space="preserve">Descripción del Punto de Control: </w:t>
      </w:r>
    </w:p>
    <w:p w14:paraId="30639E71" w14:textId="77777777" w:rsidR="00E97FEC" w:rsidRPr="00C650D7" w:rsidRDefault="00C650D7">
      <w:pPr>
        <w:spacing w:after="0" w:line="259" w:lineRule="auto"/>
        <w:ind w:left="7" w:right="0" w:firstLine="0"/>
        <w:jc w:val="left"/>
        <w:rPr>
          <w:lang w:val="es-ES"/>
        </w:rPr>
      </w:pPr>
      <w:r w:rsidRPr="00C650D7">
        <w:rPr>
          <w:b/>
          <w:lang w:val="es-ES"/>
        </w:rPr>
        <w:t xml:space="preserve"> </w:t>
      </w:r>
    </w:p>
    <w:p w14:paraId="78C21795" w14:textId="77777777" w:rsidR="00E97FEC" w:rsidRPr="00C650D7" w:rsidRDefault="00C650D7">
      <w:pPr>
        <w:ind w:left="7" w:firstLine="0"/>
        <w:rPr>
          <w:lang w:val="es-ES"/>
        </w:rPr>
      </w:pPr>
      <w:r w:rsidRPr="00C650D7">
        <w:rPr>
          <w:lang w:val="es-ES"/>
        </w:rPr>
        <w:t xml:space="preserve">Cada vez que finalice una auditoría de campo, el equipo auditor remitirá mediante correo electrónico al supervisor el informe de la visita de la entidad auditada con los respectivos soportes para revisión y aprobación frente aspectos formales y de contenido presentes en el informe.  </w:t>
      </w:r>
    </w:p>
    <w:p w14:paraId="490FBAB8" w14:textId="77777777" w:rsidR="00E97FEC" w:rsidRPr="00C650D7" w:rsidRDefault="00C650D7">
      <w:pPr>
        <w:spacing w:after="0" w:line="259" w:lineRule="auto"/>
        <w:ind w:left="7" w:right="0" w:firstLine="0"/>
        <w:jc w:val="left"/>
        <w:rPr>
          <w:lang w:val="es-ES"/>
        </w:rPr>
      </w:pPr>
      <w:r w:rsidRPr="00C650D7">
        <w:rPr>
          <w:lang w:val="es-ES"/>
        </w:rPr>
        <w:t xml:space="preserve"> </w:t>
      </w:r>
    </w:p>
    <w:p w14:paraId="7B7B0DF7" w14:textId="77777777" w:rsidR="00E97FEC" w:rsidRPr="00C650D7" w:rsidRDefault="00C650D7">
      <w:pPr>
        <w:ind w:left="7" w:firstLine="0"/>
        <w:rPr>
          <w:lang w:val="es-ES"/>
        </w:rPr>
      </w:pPr>
      <w:r w:rsidRPr="00C650D7">
        <w:rPr>
          <w:lang w:val="es-ES"/>
        </w:rPr>
        <w:t xml:space="preserve">Si el informe de auditoría requiere ajustes, el supervisor mediante correo electrónico, regresa el informe con comentarios al equipo auditor para que se realicen los ajustes de la retroalimentación.  </w:t>
      </w:r>
    </w:p>
    <w:p w14:paraId="3AD3B6DD" w14:textId="77777777" w:rsidR="00E97FEC" w:rsidRPr="00C650D7" w:rsidRDefault="00C650D7">
      <w:pPr>
        <w:spacing w:after="8" w:line="259" w:lineRule="auto"/>
        <w:ind w:left="7" w:right="0" w:firstLine="0"/>
        <w:jc w:val="left"/>
        <w:rPr>
          <w:lang w:val="es-ES"/>
        </w:rPr>
      </w:pPr>
      <w:r w:rsidRPr="00C650D7">
        <w:rPr>
          <w:lang w:val="es-ES"/>
        </w:rPr>
        <w:t xml:space="preserve"> </w:t>
      </w:r>
    </w:p>
    <w:p w14:paraId="671B191F" w14:textId="77777777" w:rsidR="00E97FEC" w:rsidRPr="00C650D7" w:rsidRDefault="00C650D7">
      <w:pPr>
        <w:numPr>
          <w:ilvl w:val="0"/>
          <w:numId w:val="16"/>
        </w:numPr>
        <w:ind w:left="367" w:hanging="360"/>
        <w:rPr>
          <w:lang w:val="es-ES"/>
        </w:rPr>
      </w:pPr>
      <w:r w:rsidRPr="00C650D7">
        <w:rPr>
          <w:lang w:val="es-ES"/>
        </w:rPr>
        <w:t xml:space="preserve">Realizar ajustes según observaciones y envío del informe final de la auditoría concurrente a la supervisión del contrato, vía correo electrónico de los informes revisados y ajustados por la supervisión del contrato. </w:t>
      </w:r>
    </w:p>
    <w:p w14:paraId="159F9620" w14:textId="77777777" w:rsidR="00E97FEC" w:rsidRPr="00C650D7" w:rsidRDefault="00C650D7">
      <w:pPr>
        <w:numPr>
          <w:ilvl w:val="0"/>
          <w:numId w:val="16"/>
        </w:numPr>
        <w:ind w:left="367" w:hanging="360"/>
        <w:rPr>
          <w:lang w:val="es-ES"/>
        </w:rPr>
      </w:pPr>
      <w:r w:rsidRPr="00C650D7">
        <w:rPr>
          <w:lang w:val="es-ES"/>
        </w:rPr>
        <w:t xml:space="preserve">Si da a lugar, se elaborará solicitud de información adicional al ente territorial o a quien corresponda.  </w:t>
      </w:r>
    </w:p>
    <w:p w14:paraId="264F17A1" w14:textId="77777777" w:rsidR="00E97FEC" w:rsidRPr="00C650D7" w:rsidRDefault="00C650D7">
      <w:pPr>
        <w:numPr>
          <w:ilvl w:val="0"/>
          <w:numId w:val="16"/>
        </w:numPr>
        <w:ind w:left="367" w:hanging="360"/>
        <w:rPr>
          <w:lang w:val="es-ES"/>
        </w:rPr>
      </w:pPr>
      <w:r w:rsidRPr="00C650D7">
        <w:rPr>
          <w:lang w:val="es-ES"/>
        </w:rPr>
        <w:t xml:space="preserve">Una vez terminada las visitas programadas en el mes, el auditor líder y su equipo auditor elaboran el informe de gestión consolidado con los resultados obtenidos en las visitas a las instituciones auditadas. </w:t>
      </w:r>
    </w:p>
    <w:p w14:paraId="434A3256"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1079E596" w14:textId="77777777" w:rsidR="00E97FEC" w:rsidRPr="00C650D7" w:rsidRDefault="00C650D7">
      <w:pPr>
        <w:ind w:left="7" w:firstLine="0"/>
        <w:rPr>
          <w:lang w:val="es-ES"/>
        </w:rPr>
      </w:pPr>
      <w:r w:rsidRPr="00C650D7">
        <w:rPr>
          <w:lang w:val="es-ES"/>
        </w:rPr>
        <w:t xml:space="preserve">Cada vez que finalice una auditoría de campo, el equipo auditor, remitirá́ mediante correo electrónico al supervisor de contrato del equipo auditor, el informe de la visita de la entidad auditada con los respectivos soportes para revisión y aprobación frente aspectos formales y de contenido presentes en el informe con el propósito de corroborar hallazgos de la auditoria, identificar otros adicionales y de esta manera evitar reconocimientos indebidos. </w:t>
      </w:r>
    </w:p>
    <w:p w14:paraId="2F6964E3" w14:textId="77777777" w:rsidR="00E97FEC" w:rsidRPr="00C650D7" w:rsidRDefault="00C650D7">
      <w:pPr>
        <w:spacing w:after="0" w:line="259" w:lineRule="auto"/>
        <w:ind w:left="7" w:right="0" w:firstLine="0"/>
        <w:jc w:val="left"/>
        <w:rPr>
          <w:lang w:val="es-ES"/>
        </w:rPr>
      </w:pPr>
      <w:r w:rsidRPr="00C650D7">
        <w:rPr>
          <w:rFonts w:ascii="Arial" w:eastAsia="Arial" w:hAnsi="Arial" w:cs="Arial"/>
          <w:lang w:val="es-ES"/>
        </w:rPr>
        <w:t xml:space="preserve">            </w:t>
      </w:r>
      <w:r w:rsidRPr="00C650D7">
        <w:rPr>
          <w:lang w:val="es-ES"/>
        </w:rPr>
        <w:t xml:space="preserve"> </w:t>
      </w:r>
    </w:p>
    <w:p w14:paraId="7950378C" w14:textId="77777777" w:rsidR="00E97FEC" w:rsidRPr="00C650D7" w:rsidRDefault="00C650D7">
      <w:pPr>
        <w:ind w:left="7" w:firstLine="0"/>
        <w:rPr>
          <w:lang w:val="es-ES"/>
        </w:rPr>
      </w:pPr>
      <w:r w:rsidRPr="00C650D7">
        <w:rPr>
          <w:lang w:val="es-ES"/>
        </w:rPr>
        <w:t xml:space="preserve">Si el informe de auditoría requiere ajustes se regresa al equipo auditor para que realice los ajustes de la retroalimentación dada por el supervisor de contrato del equipo auditor.  </w:t>
      </w:r>
    </w:p>
    <w:p w14:paraId="156FE2F5" w14:textId="77777777" w:rsidR="00E97FEC" w:rsidRPr="00C650D7" w:rsidRDefault="00C650D7">
      <w:pPr>
        <w:spacing w:after="0" w:line="259" w:lineRule="auto"/>
        <w:ind w:left="7" w:right="0" w:firstLine="0"/>
        <w:jc w:val="left"/>
        <w:rPr>
          <w:lang w:val="es-ES"/>
        </w:rPr>
      </w:pPr>
      <w:r w:rsidRPr="00C650D7">
        <w:rPr>
          <w:lang w:val="es-ES"/>
        </w:rPr>
        <w:t xml:space="preserve"> </w:t>
      </w:r>
    </w:p>
    <w:p w14:paraId="00629677" w14:textId="77777777" w:rsidR="00E97FEC" w:rsidRPr="00C650D7" w:rsidRDefault="00C650D7">
      <w:pPr>
        <w:spacing w:after="8" w:line="259" w:lineRule="auto"/>
        <w:ind w:left="7" w:right="0" w:firstLine="0"/>
        <w:jc w:val="left"/>
        <w:rPr>
          <w:lang w:val="es-ES"/>
        </w:rPr>
      </w:pPr>
      <w:r w:rsidRPr="00C650D7">
        <w:rPr>
          <w:lang w:val="es-ES"/>
        </w:rPr>
        <w:t xml:space="preserve"> </w:t>
      </w:r>
    </w:p>
    <w:p w14:paraId="61331551" w14:textId="77777777" w:rsidR="00E97FEC" w:rsidRPr="00C650D7" w:rsidRDefault="00C650D7">
      <w:pPr>
        <w:numPr>
          <w:ilvl w:val="0"/>
          <w:numId w:val="16"/>
        </w:numPr>
        <w:ind w:left="367" w:hanging="360"/>
        <w:rPr>
          <w:lang w:val="es-ES"/>
        </w:rPr>
      </w:pPr>
      <w:r w:rsidRPr="00C650D7">
        <w:rPr>
          <w:lang w:val="es-ES"/>
        </w:rPr>
        <w:t xml:space="preserve">El auditor líder mediante correo electrónico remitirá el informe de gestión del equipo de auditoría a la Dirección de Otras Prestaciones y la Coordinación del GIVAC como clientes de este producto. </w:t>
      </w:r>
    </w:p>
    <w:p w14:paraId="7FC5A635" w14:textId="77777777" w:rsidR="00E97FEC" w:rsidRPr="00C650D7" w:rsidRDefault="00C650D7">
      <w:pPr>
        <w:spacing w:after="0" w:line="259" w:lineRule="auto"/>
        <w:ind w:left="7" w:right="0" w:firstLine="0"/>
        <w:jc w:val="left"/>
        <w:rPr>
          <w:lang w:val="es-ES"/>
        </w:rPr>
      </w:pPr>
      <w:r w:rsidRPr="00C650D7">
        <w:rPr>
          <w:rFonts w:ascii="Arial" w:eastAsia="Arial" w:hAnsi="Arial" w:cs="Arial"/>
          <w:sz w:val="24"/>
          <w:lang w:val="es-ES"/>
        </w:rPr>
        <w:t xml:space="preserve"> </w:t>
      </w:r>
    </w:p>
    <w:p w14:paraId="5C86290D" w14:textId="77777777" w:rsidR="00E97FEC" w:rsidRPr="00C650D7" w:rsidRDefault="00C650D7">
      <w:pPr>
        <w:ind w:left="7" w:firstLine="0"/>
        <w:rPr>
          <w:lang w:val="es-ES"/>
        </w:rPr>
      </w:pPr>
      <w:r w:rsidRPr="00C650D7">
        <w:rPr>
          <w:lang w:val="es-ES"/>
        </w:rPr>
        <w:lastRenderedPageBreak/>
        <w:t>Para el caso de los hallazgos durante la Auditoría médica concurrente</w:t>
      </w:r>
      <w:r>
        <w:rPr>
          <w:vertAlign w:val="superscript"/>
        </w:rPr>
        <w:footnoteReference w:id="8"/>
      </w:r>
      <w:r w:rsidRPr="00C650D7">
        <w:rPr>
          <w:lang w:val="es-ES"/>
        </w:rPr>
        <w:t xml:space="preserve"> se clasificaron en dos, a saber: mayores y menores, dependiendo de su grado de incidencia en el resultado de la atención de las víctimas a cargo de la ADRES. </w:t>
      </w:r>
    </w:p>
    <w:p w14:paraId="21E1C3D9" w14:textId="77777777" w:rsidR="00E97FEC" w:rsidRPr="00C650D7" w:rsidRDefault="00C650D7">
      <w:pPr>
        <w:spacing w:after="0" w:line="259" w:lineRule="auto"/>
        <w:ind w:left="7" w:right="0" w:firstLine="0"/>
        <w:jc w:val="left"/>
        <w:rPr>
          <w:lang w:val="es-ES"/>
        </w:rPr>
      </w:pPr>
      <w:r w:rsidRPr="00C650D7">
        <w:rPr>
          <w:lang w:val="es-ES"/>
        </w:rPr>
        <w:t xml:space="preserve"> </w:t>
      </w:r>
    </w:p>
    <w:p w14:paraId="6D23136D" w14:textId="77777777" w:rsidR="00E97FEC" w:rsidRPr="00C650D7" w:rsidRDefault="00C650D7">
      <w:pPr>
        <w:spacing w:after="243"/>
        <w:ind w:left="7" w:firstLine="0"/>
        <w:rPr>
          <w:lang w:val="es-ES"/>
        </w:rPr>
      </w:pPr>
      <w:r w:rsidRPr="00C650D7">
        <w:rPr>
          <w:lang w:val="es-ES"/>
        </w:rPr>
        <w:t xml:space="preserve">A continuación, se describen los hallazgos menores que se podrían identificar: </w:t>
      </w:r>
    </w:p>
    <w:p w14:paraId="75AD3441" w14:textId="77777777" w:rsidR="00E97FEC" w:rsidRPr="00C650D7" w:rsidRDefault="00C650D7">
      <w:pPr>
        <w:numPr>
          <w:ilvl w:val="0"/>
          <w:numId w:val="17"/>
        </w:numPr>
        <w:spacing w:after="247"/>
        <w:ind w:hanging="360"/>
        <w:rPr>
          <w:lang w:val="es-ES"/>
        </w:rPr>
      </w:pPr>
      <w:r w:rsidRPr="00C650D7">
        <w:rPr>
          <w:lang w:val="es-ES"/>
        </w:rPr>
        <w:t xml:space="preserve">Historia Clínica inconsistente, con evoluciones incompletas y poco legible (en registros manuscritos), observancia de los prescrito por la Ley 23 de 1981, la Ley 1952 de 2019, la Ley 2015 de 2020, la Resolución 1995 de 1999 y otras normas afines. </w:t>
      </w:r>
    </w:p>
    <w:p w14:paraId="10BAA4F7" w14:textId="77777777" w:rsidR="00E97FEC" w:rsidRPr="00C650D7" w:rsidRDefault="00C650D7">
      <w:pPr>
        <w:numPr>
          <w:ilvl w:val="0"/>
          <w:numId w:val="17"/>
        </w:numPr>
        <w:spacing w:after="225"/>
        <w:ind w:hanging="360"/>
        <w:rPr>
          <w:lang w:val="es-ES"/>
        </w:rPr>
      </w:pPr>
      <w:r w:rsidRPr="00C650D7">
        <w:rPr>
          <w:lang w:val="es-ES"/>
        </w:rPr>
        <w:t xml:space="preserve">Diagnóstico inicial inconsistente o que no coincide con historia clínica o de remisión. </w:t>
      </w:r>
    </w:p>
    <w:p w14:paraId="63575B3D" w14:textId="77777777" w:rsidR="00E97FEC" w:rsidRPr="00C650D7" w:rsidRDefault="00C650D7">
      <w:pPr>
        <w:numPr>
          <w:ilvl w:val="0"/>
          <w:numId w:val="17"/>
        </w:numPr>
        <w:spacing w:after="246"/>
        <w:ind w:hanging="360"/>
        <w:rPr>
          <w:lang w:val="es-ES"/>
        </w:rPr>
      </w:pPr>
      <w:r w:rsidRPr="00C650D7">
        <w:rPr>
          <w:lang w:val="es-ES"/>
        </w:rPr>
        <w:t>Manejo de emergencia con procesos lentos y no enmarcados en</w:t>
      </w:r>
      <w:hyperlink r:id="rId51">
        <w:r w:rsidRPr="00C650D7">
          <w:rPr>
            <w:lang w:val="es-ES"/>
          </w:rPr>
          <w:t xml:space="preserve"> </w:t>
        </w:r>
      </w:hyperlink>
      <w:hyperlink r:id="rId52">
        <w:r w:rsidRPr="00C650D7">
          <w:rPr>
            <w:lang w:val="es-ES"/>
          </w:rPr>
          <w:t>protocolos</w:t>
        </w:r>
      </w:hyperlink>
      <w:hyperlink r:id="rId53">
        <w:r w:rsidRPr="00C650D7">
          <w:rPr>
            <w:lang w:val="es-ES"/>
          </w:rPr>
          <w:t xml:space="preserve"> </w:t>
        </w:r>
      </w:hyperlink>
      <w:r w:rsidRPr="00C650D7">
        <w:rPr>
          <w:lang w:val="es-ES"/>
        </w:rPr>
        <w:t>y estándares o guías clínicas, o en el</w:t>
      </w:r>
      <w:hyperlink r:id="rId54">
        <w:r w:rsidRPr="00C650D7">
          <w:rPr>
            <w:lang w:val="es-ES"/>
          </w:rPr>
          <w:t xml:space="preserve"> </w:t>
        </w:r>
      </w:hyperlink>
      <w:hyperlink r:id="rId55">
        <w:r w:rsidRPr="00C650D7">
          <w:rPr>
            <w:lang w:val="es-ES"/>
          </w:rPr>
          <w:t>modelo</w:t>
        </w:r>
      </w:hyperlink>
      <w:hyperlink r:id="rId56">
        <w:r w:rsidRPr="00C650D7">
          <w:rPr>
            <w:lang w:val="es-ES"/>
          </w:rPr>
          <w:t xml:space="preserve"> </w:t>
        </w:r>
      </w:hyperlink>
      <w:r w:rsidRPr="00C650D7">
        <w:rPr>
          <w:lang w:val="es-ES"/>
        </w:rPr>
        <w:t xml:space="preserve">de salud de cada aseguradora o entidad territorial. </w:t>
      </w:r>
    </w:p>
    <w:p w14:paraId="29542640" w14:textId="77777777" w:rsidR="00E97FEC" w:rsidRPr="00C650D7" w:rsidRDefault="00C650D7">
      <w:pPr>
        <w:numPr>
          <w:ilvl w:val="0"/>
          <w:numId w:val="17"/>
        </w:numPr>
        <w:spacing w:after="198"/>
        <w:ind w:hanging="360"/>
        <w:rPr>
          <w:lang w:val="es-ES"/>
        </w:rPr>
      </w:pPr>
      <w:r w:rsidRPr="00C650D7">
        <w:rPr>
          <w:lang w:val="es-ES"/>
        </w:rPr>
        <w:t>Imprecisión o no pertinencia en diagnóstico inicial o de remisión y</w:t>
      </w:r>
      <w:hyperlink r:id="rId57">
        <w:r w:rsidRPr="00C650D7">
          <w:rPr>
            <w:lang w:val="es-ES"/>
          </w:rPr>
          <w:t xml:space="preserve"> </w:t>
        </w:r>
      </w:hyperlink>
      <w:hyperlink r:id="rId58">
        <w:r w:rsidRPr="00C650D7">
          <w:rPr>
            <w:lang w:val="es-ES"/>
          </w:rPr>
          <w:t>conducta</w:t>
        </w:r>
      </w:hyperlink>
      <w:hyperlink r:id="rId59">
        <w:r w:rsidRPr="00C650D7">
          <w:rPr>
            <w:lang w:val="es-ES"/>
          </w:rPr>
          <w:t xml:space="preserve"> </w:t>
        </w:r>
      </w:hyperlink>
      <w:r w:rsidRPr="00C650D7">
        <w:rPr>
          <w:lang w:val="es-ES"/>
        </w:rPr>
        <w:t xml:space="preserve">a seguir. </w:t>
      </w:r>
    </w:p>
    <w:p w14:paraId="1C4C3F17" w14:textId="77777777" w:rsidR="00E97FEC" w:rsidRPr="00C650D7" w:rsidRDefault="00C650D7">
      <w:pPr>
        <w:spacing w:after="243"/>
        <w:ind w:left="7" w:firstLine="0"/>
        <w:rPr>
          <w:lang w:val="es-ES"/>
        </w:rPr>
      </w:pPr>
      <w:r w:rsidRPr="00C650D7">
        <w:rPr>
          <w:lang w:val="es-ES"/>
        </w:rPr>
        <w:t xml:space="preserve">Hallazgos mayores que se podrían encontrar durante las auditorías médicas concurrentes: </w:t>
      </w:r>
    </w:p>
    <w:p w14:paraId="341D2707" w14:textId="77777777" w:rsidR="00E97FEC" w:rsidRPr="00C650D7" w:rsidRDefault="00C650D7">
      <w:pPr>
        <w:numPr>
          <w:ilvl w:val="0"/>
          <w:numId w:val="17"/>
        </w:numPr>
        <w:spacing w:after="246"/>
        <w:ind w:hanging="360"/>
        <w:rPr>
          <w:lang w:val="es-ES"/>
        </w:rPr>
      </w:pPr>
      <w:r w:rsidRPr="00C650D7">
        <w:rPr>
          <w:lang w:val="es-ES"/>
        </w:rPr>
        <w:t xml:space="preserve">Diagnóstico inicial de hospitalización no coincide con la remisión, ni con el nivel de complejidad de la hospitalización, falta de pertinencia. </w:t>
      </w:r>
    </w:p>
    <w:p w14:paraId="5D6F10EE" w14:textId="77777777" w:rsidR="00E97FEC" w:rsidRPr="00C650D7" w:rsidRDefault="00C650D7">
      <w:pPr>
        <w:numPr>
          <w:ilvl w:val="0"/>
          <w:numId w:val="17"/>
        </w:numPr>
        <w:spacing w:after="226"/>
        <w:ind w:hanging="360"/>
        <w:rPr>
          <w:lang w:val="es-ES"/>
        </w:rPr>
      </w:pPr>
      <w:r w:rsidRPr="00C650D7">
        <w:rPr>
          <w:lang w:val="es-ES"/>
        </w:rPr>
        <w:t xml:space="preserve">Manejo inadecuado e impreciso para dicho diagnóstico de hospitalización. </w:t>
      </w:r>
    </w:p>
    <w:p w14:paraId="08E96F0E" w14:textId="77777777" w:rsidR="00E97FEC" w:rsidRPr="00C650D7" w:rsidRDefault="00C650D7">
      <w:pPr>
        <w:numPr>
          <w:ilvl w:val="0"/>
          <w:numId w:val="17"/>
        </w:numPr>
        <w:spacing w:after="246"/>
        <w:ind w:hanging="360"/>
        <w:rPr>
          <w:lang w:val="es-ES"/>
        </w:rPr>
      </w:pPr>
      <w:r w:rsidRPr="00C650D7">
        <w:rPr>
          <w:lang w:val="es-ES"/>
        </w:rPr>
        <w:t xml:space="preserve">Retraso o falta de oportunidad en toma de decisiones en hospital, tanto de interconsultas, como en ayudas diagnósticas, o material quirúrgico. </w:t>
      </w:r>
    </w:p>
    <w:p w14:paraId="7E561179" w14:textId="77777777" w:rsidR="00E97FEC" w:rsidRDefault="00C650D7">
      <w:pPr>
        <w:numPr>
          <w:ilvl w:val="0"/>
          <w:numId w:val="17"/>
        </w:numPr>
        <w:spacing w:after="258"/>
        <w:ind w:hanging="360"/>
        <w:rPr>
          <w:lang w:val="es-ES"/>
        </w:rPr>
      </w:pPr>
      <w:r w:rsidRPr="00C650D7">
        <w:rPr>
          <w:lang w:val="es-ES"/>
        </w:rPr>
        <w:t xml:space="preserve">Ausencia de protocolos, o no aplicabilidad de dicho protocolo o modelo de salud al paciente hospitalizado. </w:t>
      </w:r>
    </w:p>
    <w:p w14:paraId="46E9414C" w14:textId="77777777" w:rsidR="00B74569" w:rsidRDefault="00B74569" w:rsidP="00B74569">
      <w:pPr>
        <w:spacing w:after="258"/>
        <w:rPr>
          <w:lang w:val="es-ES"/>
        </w:rPr>
      </w:pPr>
    </w:p>
    <w:p w14:paraId="7D7AE1A3" w14:textId="77777777" w:rsidR="00B74569" w:rsidRDefault="00B74569" w:rsidP="00B74569">
      <w:pPr>
        <w:spacing w:after="258"/>
        <w:rPr>
          <w:lang w:val="es-ES"/>
        </w:rPr>
      </w:pPr>
    </w:p>
    <w:p w14:paraId="6E2F3308" w14:textId="77777777" w:rsidR="00B74569" w:rsidRDefault="00B74569" w:rsidP="00B74569">
      <w:pPr>
        <w:spacing w:after="258"/>
        <w:rPr>
          <w:lang w:val="es-ES"/>
        </w:rPr>
      </w:pPr>
    </w:p>
    <w:p w14:paraId="23C5ADD3" w14:textId="77777777" w:rsidR="00B74569" w:rsidRDefault="00B74569" w:rsidP="00B74569">
      <w:pPr>
        <w:spacing w:after="258"/>
        <w:rPr>
          <w:lang w:val="es-ES"/>
        </w:rPr>
      </w:pPr>
    </w:p>
    <w:p w14:paraId="71AA2B20" w14:textId="77777777" w:rsidR="00B74569" w:rsidRDefault="00B74569" w:rsidP="00B74569">
      <w:pPr>
        <w:spacing w:after="258"/>
        <w:rPr>
          <w:lang w:val="es-ES"/>
        </w:rPr>
      </w:pPr>
    </w:p>
    <w:p w14:paraId="284562A9" w14:textId="77777777" w:rsidR="00B74569" w:rsidRDefault="00B74569" w:rsidP="00B74569">
      <w:pPr>
        <w:spacing w:after="258"/>
        <w:rPr>
          <w:lang w:val="es-ES"/>
        </w:rPr>
      </w:pPr>
    </w:p>
    <w:p w14:paraId="08E6C6F0" w14:textId="77777777" w:rsidR="00B74569" w:rsidRDefault="00B74569" w:rsidP="00B74569">
      <w:pPr>
        <w:spacing w:after="258"/>
        <w:rPr>
          <w:lang w:val="es-ES"/>
        </w:rPr>
      </w:pPr>
    </w:p>
    <w:p w14:paraId="186A9AFD" w14:textId="77777777" w:rsidR="00B74569" w:rsidRDefault="00B74569" w:rsidP="00DC446A">
      <w:pPr>
        <w:spacing w:after="0" w:line="240" w:lineRule="auto"/>
        <w:ind w:left="0" w:right="0" w:firstLine="0"/>
        <w:rPr>
          <w:lang w:val="es-ES"/>
        </w:rPr>
      </w:pPr>
    </w:p>
    <w:p w14:paraId="4CC89F6C" w14:textId="77777777" w:rsidR="00B74569" w:rsidRDefault="00B74569" w:rsidP="00B74569">
      <w:pPr>
        <w:spacing w:after="258"/>
        <w:rPr>
          <w:lang w:val="es-ES"/>
        </w:rPr>
      </w:pPr>
    </w:p>
    <w:p w14:paraId="4798BEF6" w14:textId="77777777" w:rsidR="00B74569" w:rsidRPr="00C650D7" w:rsidRDefault="00B74569" w:rsidP="00B74569">
      <w:pPr>
        <w:spacing w:after="258"/>
        <w:rPr>
          <w:lang w:val="es-ES"/>
        </w:rPr>
      </w:pPr>
    </w:p>
    <w:tbl>
      <w:tblPr>
        <w:tblStyle w:val="TableGrid"/>
        <w:tblW w:w="10072" w:type="dxa"/>
        <w:tblInd w:w="-38" w:type="dxa"/>
        <w:tblCellMar>
          <w:top w:w="54" w:type="dxa"/>
          <w:left w:w="106" w:type="dxa"/>
          <w:right w:w="39" w:type="dxa"/>
        </w:tblCellMar>
        <w:tblLook w:val="04A0" w:firstRow="1" w:lastRow="0" w:firstColumn="1" w:lastColumn="0" w:noHBand="0" w:noVBand="1"/>
      </w:tblPr>
      <w:tblGrid>
        <w:gridCol w:w="1349"/>
        <w:gridCol w:w="1474"/>
        <w:gridCol w:w="5461"/>
        <w:gridCol w:w="1788"/>
      </w:tblGrid>
      <w:tr w:rsidR="00E97FEC" w14:paraId="5A1B55A2" w14:textId="77777777">
        <w:trPr>
          <w:trHeight w:val="252"/>
        </w:trPr>
        <w:tc>
          <w:tcPr>
            <w:tcW w:w="1349" w:type="dxa"/>
            <w:tcBorders>
              <w:top w:val="single" w:sz="4" w:space="0" w:color="A6A6A6"/>
              <w:left w:val="single" w:sz="4" w:space="0" w:color="A6A6A6"/>
              <w:bottom w:val="single" w:sz="4" w:space="0" w:color="A6A6A6"/>
              <w:right w:val="nil"/>
            </w:tcBorders>
          </w:tcPr>
          <w:p w14:paraId="49E2BD35" w14:textId="77777777" w:rsidR="00E97FEC" w:rsidRPr="00373475" w:rsidRDefault="00C650D7">
            <w:pPr>
              <w:spacing w:after="160" w:line="259" w:lineRule="auto"/>
              <w:ind w:left="0" w:right="0" w:firstLine="0"/>
              <w:jc w:val="left"/>
              <w:rPr>
                <w:lang w:val="es-ES"/>
              </w:rPr>
            </w:pPr>
            <w:r w:rsidRPr="00C650D7">
              <w:rPr>
                <w:rFonts w:ascii="Arial" w:eastAsia="Arial" w:hAnsi="Arial" w:cs="Arial"/>
                <w:sz w:val="24"/>
                <w:lang w:val="es-ES"/>
              </w:rPr>
              <w:t xml:space="preserve"> </w:t>
            </w:r>
            <w:r w:rsidRPr="00C650D7">
              <w:rPr>
                <w:rFonts w:ascii="Arial" w:eastAsia="Arial" w:hAnsi="Arial" w:cs="Arial"/>
                <w:sz w:val="24"/>
                <w:lang w:val="es-ES"/>
              </w:rPr>
              <w:tab/>
              <w:t xml:space="preserve"> </w:t>
            </w:r>
          </w:p>
        </w:tc>
        <w:tc>
          <w:tcPr>
            <w:tcW w:w="6935" w:type="dxa"/>
            <w:gridSpan w:val="2"/>
            <w:tcBorders>
              <w:top w:val="single" w:sz="4" w:space="0" w:color="A6A6A6"/>
              <w:left w:val="nil"/>
              <w:bottom w:val="single" w:sz="4" w:space="0" w:color="A6A6A6"/>
              <w:right w:val="nil"/>
            </w:tcBorders>
          </w:tcPr>
          <w:p w14:paraId="1A816BEE" w14:textId="77777777" w:rsidR="00E97FEC" w:rsidRDefault="00C650D7">
            <w:pPr>
              <w:spacing w:after="0" w:line="259" w:lineRule="auto"/>
              <w:ind w:left="725" w:right="0" w:firstLine="0"/>
              <w:jc w:val="center"/>
            </w:pPr>
            <w:r>
              <w:rPr>
                <w:b/>
              </w:rPr>
              <w:t>8.</w:t>
            </w:r>
            <w:r>
              <w:rPr>
                <w:rFonts w:ascii="Arial" w:eastAsia="Arial" w:hAnsi="Arial" w:cs="Arial"/>
                <w:b/>
              </w:rPr>
              <w:t xml:space="preserve"> </w:t>
            </w:r>
            <w:r>
              <w:rPr>
                <w:b/>
              </w:rPr>
              <w:t xml:space="preserve">CONTROL DE CAMBIOS </w:t>
            </w:r>
          </w:p>
        </w:tc>
        <w:tc>
          <w:tcPr>
            <w:tcW w:w="1788" w:type="dxa"/>
            <w:tcBorders>
              <w:top w:val="single" w:sz="4" w:space="0" w:color="A6A6A6"/>
              <w:left w:val="nil"/>
              <w:bottom w:val="single" w:sz="4" w:space="0" w:color="A6A6A6"/>
              <w:right w:val="single" w:sz="4" w:space="0" w:color="A6A6A6"/>
            </w:tcBorders>
          </w:tcPr>
          <w:p w14:paraId="72163C7C" w14:textId="77777777" w:rsidR="00E97FEC" w:rsidRDefault="00E97FEC">
            <w:pPr>
              <w:spacing w:after="160" w:line="259" w:lineRule="auto"/>
              <w:ind w:left="0" w:right="0" w:firstLine="0"/>
              <w:jc w:val="left"/>
            </w:pPr>
          </w:p>
        </w:tc>
      </w:tr>
      <w:tr w:rsidR="00E97FEC" w14:paraId="67B57AC1" w14:textId="77777777">
        <w:trPr>
          <w:trHeight w:val="497"/>
        </w:trPr>
        <w:tc>
          <w:tcPr>
            <w:tcW w:w="1349" w:type="dxa"/>
            <w:tcBorders>
              <w:top w:val="single" w:sz="4" w:space="0" w:color="A6A6A6"/>
              <w:left w:val="single" w:sz="4" w:space="0" w:color="A6A6A6"/>
              <w:bottom w:val="single" w:sz="4" w:space="0" w:color="A6A6A6"/>
              <w:right w:val="single" w:sz="4" w:space="0" w:color="A6A6A6"/>
            </w:tcBorders>
            <w:vAlign w:val="center"/>
          </w:tcPr>
          <w:p w14:paraId="65B119F7" w14:textId="77777777" w:rsidR="00E97FEC" w:rsidRDefault="00C650D7">
            <w:pPr>
              <w:spacing w:after="0" w:line="259" w:lineRule="auto"/>
              <w:ind w:left="0" w:right="66" w:firstLine="0"/>
              <w:jc w:val="center"/>
            </w:pPr>
            <w:proofErr w:type="spellStart"/>
            <w:r>
              <w:rPr>
                <w:b/>
                <w:sz w:val="18"/>
              </w:rPr>
              <w:t>Versión</w:t>
            </w:r>
            <w:proofErr w:type="spellEnd"/>
            <w:r>
              <w:rPr>
                <w:b/>
                <w:i/>
              </w:rPr>
              <w:t xml:space="preserve"> </w:t>
            </w:r>
          </w:p>
        </w:tc>
        <w:tc>
          <w:tcPr>
            <w:tcW w:w="1474" w:type="dxa"/>
            <w:tcBorders>
              <w:top w:val="single" w:sz="4" w:space="0" w:color="A6A6A6"/>
              <w:left w:val="single" w:sz="4" w:space="0" w:color="A6A6A6"/>
              <w:bottom w:val="single" w:sz="4" w:space="0" w:color="A6A6A6"/>
              <w:right w:val="single" w:sz="4" w:space="0" w:color="A6A6A6"/>
            </w:tcBorders>
            <w:vAlign w:val="center"/>
          </w:tcPr>
          <w:p w14:paraId="563E0B12" w14:textId="77777777" w:rsidR="00E97FEC" w:rsidRDefault="00C650D7">
            <w:pPr>
              <w:spacing w:after="0" w:line="259" w:lineRule="auto"/>
              <w:ind w:left="0" w:right="69" w:firstLine="0"/>
              <w:jc w:val="center"/>
            </w:pPr>
            <w:r>
              <w:rPr>
                <w:b/>
              </w:rPr>
              <w:t>Fecha</w:t>
            </w:r>
            <w:r>
              <w:rPr>
                <w:b/>
                <w:i/>
              </w:rPr>
              <w:t xml:space="preserve"> </w:t>
            </w:r>
          </w:p>
        </w:tc>
        <w:tc>
          <w:tcPr>
            <w:tcW w:w="5461" w:type="dxa"/>
            <w:tcBorders>
              <w:top w:val="single" w:sz="4" w:space="0" w:color="A6A6A6"/>
              <w:left w:val="single" w:sz="4" w:space="0" w:color="A6A6A6"/>
              <w:bottom w:val="single" w:sz="4" w:space="0" w:color="A6A6A6"/>
              <w:right w:val="single" w:sz="4" w:space="0" w:color="A6A6A6"/>
            </w:tcBorders>
            <w:vAlign w:val="center"/>
          </w:tcPr>
          <w:p w14:paraId="253B926C" w14:textId="77777777" w:rsidR="00E97FEC" w:rsidRDefault="00C650D7">
            <w:pPr>
              <w:spacing w:after="0" w:line="259" w:lineRule="auto"/>
              <w:ind w:left="0" w:right="74" w:firstLine="0"/>
              <w:jc w:val="center"/>
            </w:pPr>
            <w:proofErr w:type="spellStart"/>
            <w:r>
              <w:rPr>
                <w:b/>
              </w:rPr>
              <w:t>Descripción</w:t>
            </w:r>
            <w:proofErr w:type="spellEnd"/>
            <w:r>
              <w:rPr>
                <w:b/>
              </w:rPr>
              <w:t xml:space="preserve"> del </w:t>
            </w:r>
            <w:proofErr w:type="spellStart"/>
            <w:r>
              <w:rPr>
                <w:b/>
              </w:rPr>
              <w:t>cambio</w:t>
            </w:r>
            <w:proofErr w:type="spellEnd"/>
            <w:r>
              <w:rPr>
                <w:b/>
                <w:i/>
              </w:rPr>
              <w:t xml:space="preserve"> </w:t>
            </w:r>
          </w:p>
        </w:tc>
        <w:tc>
          <w:tcPr>
            <w:tcW w:w="1788" w:type="dxa"/>
            <w:tcBorders>
              <w:top w:val="single" w:sz="4" w:space="0" w:color="A6A6A6"/>
              <w:left w:val="single" w:sz="4" w:space="0" w:color="A6A6A6"/>
              <w:bottom w:val="single" w:sz="4" w:space="0" w:color="A6A6A6"/>
              <w:right w:val="single" w:sz="4" w:space="0" w:color="A6A6A6"/>
            </w:tcBorders>
          </w:tcPr>
          <w:p w14:paraId="796D0DC0" w14:textId="77777777" w:rsidR="00E97FEC" w:rsidRDefault="00C650D7">
            <w:pPr>
              <w:spacing w:after="0" w:line="259" w:lineRule="auto"/>
              <w:ind w:left="0" w:right="0" w:firstLine="0"/>
              <w:jc w:val="center"/>
            </w:pPr>
            <w:proofErr w:type="spellStart"/>
            <w:r>
              <w:rPr>
                <w:b/>
              </w:rPr>
              <w:t>Asesor</w:t>
            </w:r>
            <w:proofErr w:type="spellEnd"/>
            <w:r>
              <w:rPr>
                <w:b/>
              </w:rPr>
              <w:t xml:space="preserve"> del </w:t>
            </w:r>
            <w:proofErr w:type="spellStart"/>
            <w:r>
              <w:rPr>
                <w:b/>
              </w:rPr>
              <w:t>proceso</w:t>
            </w:r>
            <w:proofErr w:type="spellEnd"/>
            <w:r>
              <w:rPr>
                <w:b/>
                <w:i/>
              </w:rPr>
              <w:t xml:space="preserve"> </w:t>
            </w:r>
          </w:p>
        </w:tc>
      </w:tr>
      <w:tr w:rsidR="00E97FEC" w14:paraId="54E25CFE" w14:textId="77777777">
        <w:trPr>
          <w:trHeight w:val="1224"/>
        </w:trPr>
        <w:tc>
          <w:tcPr>
            <w:tcW w:w="1349" w:type="dxa"/>
            <w:tcBorders>
              <w:top w:val="single" w:sz="4" w:space="0" w:color="A6A6A6"/>
              <w:left w:val="single" w:sz="4" w:space="0" w:color="A6A6A6"/>
              <w:bottom w:val="single" w:sz="4" w:space="0" w:color="A6A6A6"/>
              <w:right w:val="single" w:sz="4" w:space="0" w:color="A6A6A6"/>
            </w:tcBorders>
            <w:vAlign w:val="center"/>
          </w:tcPr>
          <w:p w14:paraId="38332FA1" w14:textId="77777777" w:rsidR="00E97FEC" w:rsidRDefault="00C650D7">
            <w:pPr>
              <w:spacing w:after="0" w:line="259" w:lineRule="auto"/>
              <w:ind w:left="3" w:right="0" w:firstLine="0"/>
              <w:jc w:val="left"/>
            </w:pPr>
            <w:r>
              <w:t xml:space="preserve">1 </w:t>
            </w:r>
          </w:p>
        </w:tc>
        <w:tc>
          <w:tcPr>
            <w:tcW w:w="1474" w:type="dxa"/>
            <w:tcBorders>
              <w:top w:val="single" w:sz="4" w:space="0" w:color="A6A6A6"/>
              <w:left w:val="single" w:sz="4" w:space="0" w:color="A6A6A6"/>
              <w:bottom w:val="single" w:sz="4" w:space="0" w:color="A6A6A6"/>
              <w:right w:val="single" w:sz="4" w:space="0" w:color="A6A6A6"/>
            </w:tcBorders>
            <w:vAlign w:val="center"/>
          </w:tcPr>
          <w:p w14:paraId="1EB71473" w14:textId="77777777" w:rsidR="00E97FEC" w:rsidRDefault="00C650D7">
            <w:pPr>
              <w:spacing w:after="0" w:line="247" w:lineRule="auto"/>
              <w:ind w:left="2" w:right="0" w:firstLine="0"/>
            </w:pPr>
            <w:r>
              <w:rPr>
                <w:i/>
              </w:rPr>
              <w:t xml:space="preserve">21 </w:t>
            </w:r>
            <w:r>
              <w:rPr>
                <w:i/>
              </w:rPr>
              <w:tab/>
              <w:t xml:space="preserve">de </w:t>
            </w:r>
            <w:proofErr w:type="spellStart"/>
            <w:r>
              <w:rPr>
                <w:i/>
              </w:rPr>
              <w:t>febrero</w:t>
            </w:r>
            <w:proofErr w:type="spellEnd"/>
            <w:r>
              <w:rPr>
                <w:i/>
              </w:rPr>
              <w:t xml:space="preserve"> de </w:t>
            </w:r>
          </w:p>
          <w:p w14:paraId="709834E6" w14:textId="77777777" w:rsidR="00E97FEC" w:rsidRDefault="00C650D7">
            <w:pPr>
              <w:spacing w:after="0" w:line="259" w:lineRule="auto"/>
              <w:ind w:left="2" w:right="0" w:firstLine="0"/>
              <w:jc w:val="left"/>
            </w:pPr>
            <w:r>
              <w:rPr>
                <w:i/>
              </w:rPr>
              <w:t>2024</w:t>
            </w:r>
            <w:r>
              <w:rPr>
                <w:b/>
              </w:rPr>
              <w:t xml:space="preserve"> </w:t>
            </w:r>
          </w:p>
        </w:tc>
        <w:tc>
          <w:tcPr>
            <w:tcW w:w="5461" w:type="dxa"/>
            <w:tcBorders>
              <w:top w:val="single" w:sz="4" w:space="0" w:color="A6A6A6"/>
              <w:left w:val="single" w:sz="4" w:space="0" w:color="A6A6A6"/>
              <w:bottom w:val="single" w:sz="4" w:space="0" w:color="A6A6A6"/>
              <w:right w:val="single" w:sz="4" w:space="0" w:color="A6A6A6"/>
            </w:tcBorders>
            <w:vAlign w:val="center"/>
          </w:tcPr>
          <w:p w14:paraId="1A325371" w14:textId="77777777" w:rsidR="00E97FEC" w:rsidRDefault="00C650D7">
            <w:pPr>
              <w:spacing w:after="0" w:line="259" w:lineRule="auto"/>
              <w:ind w:left="2" w:right="0" w:firstLine="0"/>
              <w:jc w:val="left"/>
            </w:pPr>
            <w:proofErr w:type="spellStart"/>
            <w:r>
              <w:t>Versión</w:t>
            </w:r>
            <w:proofErr w:type="spellEnd"/>
            <w:r>
              <w:t xml:space="preserve"> </w:t>
            </w:r>
            <w:proofErr w:type="spellStart"/>
            <w:r>
              <w:t>inicial</w:t>
            </w:r>
            <w:proofErr w:type="spellEnd"/>
            <w:r>
              <w:rPr>
                <w:b/>
              </w:rPr>
              <w:t xml:space="preserve"> </w:t>
            </w:r>
          </w:p>
        </w:tc>
        <w:tc>
          <w:tcPr>
            <w:tcW w:w="1788" w:type="dxa"/>
            <w:tcBorders>
              <w:top w:val="single" w:sz="4" w:space="0" w:color="A6A6A6"/>
              <w:left w:val="single" w:sz="4" w:space="0" w:color="A6A6A6"/>
              <w:bottom w:val="single" w:sz="4" w:space="0" w:color="A6A6A6"/>
              <w:right w:val="single" w:sz="4" w:space="0" w:color="A6A6A6"/>
            </w:tcBorders>
          </w:tcPr>
          <w:p w14:paraId="17B7E182" w14:textId="77777777" w:rsidR="00E97FEC" w:rsidRPr="00C650D7" w:rsidRDefault="00C650D7">
            <w:pPr>
              <w:spacing w:after="10" w:line="240" w:lineRule="auto"/>
              <w:ind w:left="0" w:right="0" w:firstLine="0"/>
              <w:jc w:val="left"/>
              <w:rPr>
                <w:lang w:val="es-ES"/>
              </w:rPr>
            </w:pPr>
            <w:proofErr w:type="spellStart"/>
            <w:r w:rsidRPr="00C650D7">
              <w:rPr>
                <w:lang w:val="es-ES"/>
              </w:rPr>
              <w:t>Norela</w:t>
            </w:r>
            <w:proofErr w:type="spellEnd"/>
            <w:r w:rsidRPr="00C650D7">
              <w:rPr>
                <w:lang w:val="es-ES"/>
              </w:rPr>
              <w:t xml:space="preserve"> Briceño Bohórquez </w:t>
            </w:r>
          </w:p>
          <w:p w14:paraId="0452E856" w14:textId="77777777" w:rsidR="00E97FEC" w:rsidRPr="00C650D7" w:rsidRDefault="00C650D7">
            <w:pPr>
              <w:tabs>
                <w:tab w:val="right" w:pos="1644"/>
              </w:tabs>
              <w:spacing w:after="0" w:line="259" w:lineRule="auto"/>
              <w:ind w:left="0" w:right="0" w:firstLine="0"/>
              <w:jc w:val="left"/>
              <w:rPr>
                <w:lang w:val="es-ES"/>
              </w:rPr>
            </w:pPr>
            <w:r w:rsidRPr="00C650D7">
              <w:rPr>
                <w:lang w:val="es-ES"/>
              </w:rPr>
              <w:t xml:space="preserve">Gestor </w:t>
            </w:r>
            <w:r w:rsidRPr="00C650D7">
              <w:rPr>
                <w:lang w:val="es-ES"/>
              </w:rPr>
              <w:tab/>
              <w:t xml:space="preserve">de </w:t>
            </w:r>
          </w:p>
          <w:p w14:paraId="7BA7CFE1" w14:textId="77777777" w:rsidR="00E97FEC" w:rsidRPr="00C650D7" w:rsidRDefault="00C650D7">
            <w:pPr>
              <w:spacing w:after="0" w:line="259" w:lineRule="auto"/>
              <w:ind w:left="0" w:right="0" w:firstLine="0"/>
              <w:jc w:val="left"/>
              <w:rPr>
                <w:lang w:val="es-ES"/>
              </w:rPr>
            </w:pPr>
            <w:r w:rsidRPr="00C650D7">
              <w:rPr>
                <w:lang w:val="es-ES"/>
              </w:rPr>
              <w:t xml:space="preserve">Operaciones </w:t>
            </w:r>
          </w:p>
          <w:p w14:paraId="6FDEE41F" w14:textId="77777777" w:rsidR="00E97FEC" w:rsidRDefault="00C650D7">
            <w:pPr>
              <w:spacing w:after="0" w:line="259" w:lineRule="auto"/>
              <w:ind w:left="0" w:right="0" w:firstLine="0"/>
              <w:jc w:val="left"/>
            </w:pPr>
            <w:r>
              <w:t xml:space="preserve">OAPCR </w:t>
            </w:r>
          </w:p>
        </w:tc>
      </w:tr>
      <w:tr w:rsidR="00E97FEC" w14:paraId="18F432F8" w14:textId="77777777">
        <w:trPr>
          <w:trHeight w:val="278"/>
        </w:trPr>
        <w:tc>
          <w:tcPr>
            <w:tcW w:w="1349" w:type="dxa"/>
            <w:tcBorders>
              <w:top w:val="single" w:sz="4" w:space="0" w:color="A6A6A6"/>
              <w:left w:val="single" w:sz="4" w:space="0" w:color="A6A6A6"/>
              <w:bottom w:val="single" w:sz="4" w:space="0" w:color="A6A6A6"/>
              <w:right w:val="single" w:sz="4" w:space="0" w:color="A6A6A6"/>
            </w:tcBorders>
          </w:tcPr>
          <w:p w14:paraId="0B164D20" w14:textId="77777777" w:rsidR="00E97FEC" w:rsidRDefault="00C650D7">
            <w:pPr>
              <w:spacing w:after="0" w:line="259" w:lineRule="auto"/>
              <w:ind w:left="4" w:right="0" w:firstLine="0"/>
              <w:jc w:val="center"/>
            </w:pPr>
            <w:r>
              <w:t xml:space="preserve"> </w:t>
            </w:r>
          </w:p>
        </w:tc>
        <w:tc>
          <w:tcPr>
            <w:tcW w:w="1474" w:type="dxa"/>
            <w:tcBorders>
              <w:top w:val="single" w:sz="4" w:space="0" w:color="A6A6A6"/>
              <w:left w:val="single" w:sz="4" w:space="0" w:color="A6A6A6"/>
              <w:bottom w:val="single" w:sz="4" w:space="0" w:color="A6A6A6"/>
              <w:right w:val="single" w:sz="4" w:space="0" w:color="A6A6A6"/>
            </w:tcBorders>
          </w:tcPr>
          <w:p w14:paraId="719977B9" w14:textId="77777777" w:rsidR="00E97FEC" w:rsidRDefault="00C650D7">
            <w:pPr>
              <w:spacing w:after="0" w:line="259" w:lineRule="auto"/>
              <w:ind w:left="2" w:right="0" w:firstLine="0"/>
              <w:jc w:val="left"/>
            </w:pPr>
            <w:r>
              <w:rPr>
                <w:i/>
              </w:rPr>
              <w:t xml:space="preserve"> </w:t>
            </w:r>
          </w:p>
        </w:tc>
        <w:tc>
          <w:tcPr>
            <w:tcW w:w="5461" w:type="dxa"/>
            <w:tcBorders>
              <w:top w:val="single" w:sz="4" w:space="0" w:color="A6A6A6"/>
              <w:left w:val="single" w:sz="4" w:space="0" w:color="A6A6A6"/>
              <w:bottom w:val="single" w:sz="4" w:space="0" w:color="A6A6A6"/>
              <w:right w:val="single" w:sz="4" w:space="0" w:color="A6A6A6"/>
            </w:tcBorders>
          </w:tcPr>
          <w:p w14:paraId="2792EFC4" w14:textId="77777777" w:rsidR="00E97FEC" w:rsidRDefault="00C650D7">
            <w:pPr>
              <w:spacing w:after="0" w:line="259" w:lineRule="auto"/>
              <w:ind w:left="2" w:right="0" w:firstLine="0"/>
              <w:jc w:val="left"/>
            </w:pPr>
            <w:r>
              <w:rPr>
                <w:b/>
                <w:color w:val="FF0000"/>
              </w:rPr>
              <w:t xml:space="preserve"> </w:t>
            </w:r>
          </w:p>
        </w:tc>
        <w:tc>
          <w:tcPr>
            <w:tcW w:w="1788" w:type="dxa"/>
            <w:tcBorders>
              <w:top w:val="single" w:sz="4" w:space="0" w:color="A6A6A6"/>
              <w:left w:val="single" w:sz="4" w:space="0" w:color="A6A6A6"/>
              <w:bottom w:val="single" w:sz="4" w:space="0" w:color="A6A6A6"/>
              <w:right w:val="single" w:sz="4" w:space="0" w:color="A6A6A6"/>
            </w:tcBorders>
          </w:tcPr>
          <w:p w14:paraId="4B04F9E9" w14:textId="77777777" w:rsidR="00E97FEC" w:rsidRDefault="00C650D7">
            <w:pPr>
              <w:spacing w:after="0" w:line="259" w:lineRule="auto"/>
              <w:ind w:left="0" w:right="0" w:firstLine="0"/>
              <w:jc w:val="left"/>
            </w:pPr>
            <w:r>
              <w:t xml:space="preserve"> </w:t>
            </w:r>
          </w:p>
        </w:tc>
      </w:tr>
    </w:tbl>
    <w:p w14:paraId="6B5406F8" w14:textId="77777777" w:rsidR="00E97FEC" w:rsidRDefault="00C650D7">
      <w:pPr>
        <w:spacing w:after="0" w:line="259" w:lineRule="auto"/>
        <w:ind w:left="7" w:right="0" w:firstLine="0"/>
      </w:pPr>
      <w:r>
        <w:t xml:space="preserve"> </w:t>
      </w:r>
    </w:p>
    <w:p w14:paraId="119C3EC0" w14:textId="77777777" w:rsidR="00E97FEC" w:rsidRDefault="00C650D7">
      <w:pPr>
        <w:spacing w:after="0" w:line="259" w:lineRule="auto"/>
        <w:ind w:left="7" w:right="0" w:firstLine="0"/>
      </w:pPr>
      <w:r>
        <w:t xml:space="preserve"> </w:t>
      </w:r>
    </w:p>
    <w:p w14:paraId="321FF988" w14:textId="77777777" w:rsidR="00E97FEC" w:rsidRDefault="00C650D7">
      <w:pPr>
        <w:spacing w:after="0" w:line="259" w:lineRule="auto"/>
        <w:ind w:left="7" w:right="0" w:firstLine="0"/>
      </w:pPr>
      <w:r>
        <w:t xml:space="preserve"> </w:t>
      </w:r>
    </w:p>
    <w:tbl>
      <w:tblPr>
        <w:tblStyle w:val="TableGrid"/>
        <w:tblW w:w="9967" w:type="dxa"/>
        <w:tblInd w:w="12" w:type="dxa"/>
        <w:tblCellMar>
          <w:top w:w="54" w:type="dxa"/>
          <w:left w:w="110" w:type="dxa"/>
        </w:tblCellMar>
        <w:tblLook w:val="04A0" w:firstRow="1" w:lastRow="0" w:firstColumn="1" w:lastColumn="0" w:noHBand="0" w:noVBand="1"/>
      </w:tblPr>
      <w:tblGrid>
        <w:gridCol w:w="3227"/>
        <w:gridCol w:w="3132"/>
        <w:gridCol w:w="3608"/>
      </w:tblGrid>
      <w:tr w:rsidR="00E97FEC" w14:paraId="21C053BA" w14:textId="77777777">
        <w:trPr>
          <w:trHeight w:val="449"/>
        </w:trPr>
        <w:tc>
          <w:tcPr>
            <w:tcW w:w="9967" w:type="dxa"/>
            <w:gridSpan w:val="3"/>
            <w:tcBorders>
              <w:top w:val="single" w:sz="4" w:space="0" w:color="7F7F7F"/>
              <w:left w:val="single" w:sz="4" w:space="0" w:color="7F7F7F"/>
              <w:bottom w:val="single" w:sz="4" w:space="0" w:color="7F7F7F"/>
              <w:right w:val="single" w:sz="4" w:space="0" w:color="7F7F7F"/>
            </w:tcBorders>
          </w:tcPr>
          <w:p w14:paraId="0FB4AF93" w14:textId="77777777" w:rsidR="00E97FEC" w:rsidRDefault="00C650D7">
            <w:pPr>
              <w:spacing w:after="0" w:line="259" w:lineRule="auto"/>
              <w:ind w:left="250" w:right="0" w:firstLine="0"/>
              <w:jc w:val="center"/>
            </w:pPr>
            <w:r>
              <w:rPr>
                <w:b/>
                <w:sz w:val="22"/>
              </w:rPr>
              <w:t>9.</w:t>
            </w:r>
            <w:r>
              <w:rPr>
                <w:rFonts w:ascii="Arial" w:eastAsia="Arial" w:hAnsi="Arial" w:cs="Arial"/>
                <w:b/>
                <w:sz w:val="22"/>
              </w:rPr>
              <w:t xml:space="preserve"> </w:t>
            </w:r>
            <w:r>
              <w:rPr>
                <w:b/>
              </w:rPr>
              <w:t>ELABORACIÓN, REVISIÓN Y APROBACIÓN</w:t>
            </w:r>
            <w:r>
              <w:rPr>
                <w:b/>
                <w:sz w:val="22"/>
              </w:rPr>
              <w:t xml:space="preserve"> </w:t>
            </w:r>
          </w:p>
        </w:tc>
      </w:tr>
      <w:tr w:rsidR="00E97FEC" w14:paraId="574B092B" w14:textId="77777777">
        <w:trPr>
          <w:trHeight w:val="449"/>
        </w:trPr>
        <w:tc>
          <w:tcPr>
            <w:tcW w:w="3227" w:type="dxa"/>
            <w:tcBorders>
              <w:top w:val="single" w:sz="4" w:space="0" w:color="7F7F7F"/>
              <w:left w:val="single" w:sz="4" w:space="0" w:color="7F7F7F"/>
              <w:bottom w:val="single" w:sz="4" w:space="0" w:color="7F7F7F"/>
              <w:right w:val="single" w:sz="4" w:space="0" w:color="7F7F7F"/>
            </w:tcBorders>
            <w:vAlign w:val="center"/>
          </w:tcPr>
          <w:p w14:paraId="6A58B852" w14:textId="77777777" w:rsidR="00E97FEC" w:rsidRDefault="00C650D7">
            <w:pPr>
              <w:spacing w:after="0" w:line="259" w:lineRule="auto"/>
              <w:ind w:left="0" w:right="108" w:firstLine="0"/>
              <w:jc w:val="center"/>
            </w:pPr>
            <w:r>
              <w:rPr>
                <w:b/>
              </w:rPr>
              <w:t xml:space="preserve">ELABORADO POR:  </w:t>
            </w:r>
          </w:p>
        </w:tc>
        <w:tc>
          <w:tcPr>
            <w:tcW w:w="3132" w:type="dxa"/>
            <w:tcBorders>
              <w:top w:val="single" w:sz="4" w:space="0" w:color="7F7F7F"/>
              <w:left w:val="single" w:sz="4" w:space="0" w:color="7F7F7F"/>
              <w:bottom w:val="single" w:sz="4" w:space="0" w:color="7F7F7F"/>
              <w:right w:val="single" w:sz="4" w:space="0" w:color="7F7F7F"/>
            </w:tcBorders>
            <w:vAlign w:val="center"/>
          </w:tcPr>
          <w:p w14:paraId="68A41301" w14:textId="77777777" w:rsidR="00E97FEC" w:rsidRDefault="00C650D7">
            <w:pPr>
              <w:spacing w:after="0" w:line="259" w:lineRule="auto"/>
              <w:ind w:left="0" w:right="111" w:firstLine="0"/>
              <w:jc w:val="center"/>
            </w:pPr>
            <w:r>
              <w:rPr>
                <w:b/>
              </w:rPr>
              <w:t>REVISADO POR:</w:t>
            </w:r>
            <w:r>
              <w:t xml:space="preserve"> </w:t>
            </w:r>
          </w:p>
        </w:tc>
        <w:tc>
          <w:tcPr>
            <w:tcW w:w="3608" w:type="dxa"/>
            <w:tcBorders>
              <w:top w:val="single" w:sz="4" w:space="0" w:color="7F7F7F"/>
              <w:left w:val="single" w:sz="4" w:space="0" w:color="7F7F7F"/>
              <w:bottom w:val="single" w:sz="4" w:space="0" w:color="7F7F7F"/>
              <w:right w:val="single" w:sz="4" w:space="0" w:color="7F7F7F"/>
            </w:tcBorders>
            <w:vAlign w:val="center"/>
          </w:tcPr>
          <w:p w14:paraId="7979F8CF" w14:textId="77777777" w:rsidR="00E97FEC" w:rsidRDefault="00C650D7">
            <w:pPr>
              <w:spacing w:after="0" w:line="259" w:lineRule="auto"/>
              <w:ind w:left="0" w:right="109" w:firstLine="0"/>
              <w:jc w:val="center"/>
            </w:pPr>
            <w:r>
              <w:rPr>
                <w:b/>
              </w:rPr>
              <w:t>APROBADO POR:</w:t>
            </w:r>
            <w:r>
              <w:t xml:space="preserve"> </w:t>
            </w:r>
          </w:p>
        </w:tc>
      </w:tr>
      <w:tr w:rsidR="00E97FEC" w14:paraId="3DD7212E" w14:textId="77777777">
        <w:trPr>
          <w:trHeight w:val="2199"/>
        </w:trPr>
        <w:tc>
          <w:tcPr>
            <w:tcW w:w="3227" w:type="dxa"/>
            <w:tcBorders>
              <w:top w:val="single" w:sz="4" w:space="0" w:color="7F7F7F"/>
              <w:left w:val="single" w:sz="4" w:space="0" w:color="7F7F7F"/>
              <w:bottom w:val="single" w:sz="4" w:space="0" w:color="7F7F7F"/>
              <w:right w:val="single" w:sz="4" w:space="0" w:color="7F7F7F"/>
            </w:tcBorders>
          </w:tcPr>
          <w:p w14:paraId="74ABAD14" w14:textId="77777777" w:rsidR="00E97FEC" w:rsidRPr="00C650D7" w:rsidRDefault="00C650D7">
            <w:pPr>
              <w:spacing w:after="0" w:line="259" w:lineRule="auto"/>
              <w:ind w:left="0" w:right="0" w:firstLine="0"/>
              <w:jc w:val="left"/>
              <w:rPr>
                <w:lang w:val="es-ES"/>
              </w:rPr>
            </w:pPr>
            <w:r w:rsidRPr="00C650D7">
              <w:rPr>
                <w:b/>
                <w:lang w:val="es-ES"/>
              </w:rPr>
              <w:t xml:space="preserve"> </w:t>
            </w:r>
          </w:p>
          <w:p w14:paraId="791BDF22" w14:textId="77777777" w:rsidR="00E97FEC" w:rsidRPr="00C650D7" w:rsidRDefault="00C650D7">
            <w:pPr>
              <w:spacing w:after="0" w:line="259" w:lineRule="auto"/>
              <w:ind w:left="0" w:right="0" w:firstLine="0"/>
              <w:rPr>
                <w:lang w:val="es-ES"/>
              </w:rPr>
            </w:pPr>
            <w:r w:rsidRPr="00C650D7">
              <w:rPr>
                <w:b/>
                <w:lang w:val="es-ES"/>
              </w:rPr>
              <w:t xml:space="preserve">Equipo Auditoría de Campo  </w:t>
            </w:r>
          </w:p>
          <w:p w14:paraId="3D4C19C2" w14:textId="77777777" w:rsidR="00E97FEC" w:rsidRPr="00C650D7" w:rsidRDefault="00C650D7">
            <w:pPr>
              <w:spacing w:after="0" w:line="259" w:lineRule="auto"/>
              <w:ind w:left="0" w:right="0" w:firstLine="0"/>
              <w:jc w:val="left"/>
              <w:rPr>
                <w:lang w:val="es-ES"/>
              </w:rPr>
            </w:pPr>
            <w:r w:rsidRPr="00C650D7">
              <w:rPr>
                <w:b/>
                <w:lang w:val="es-ES"/>
              </w:rPr>
              <w:t xml:space="preserve">Efraín Meneses Góngora </w:t>
            </w:r>
          </w:p>
          <w:p w14:paraId="2B84EB70" w14:textId="77777777" w:rsidR="00E97FEC" w:rsidRPr="00C650D7" w:rsidRDefault="00C650D7">
            <w:pPr>
              <w:spacing w:after="10" w:line="240" w:lineRule="auto"/>
              <w:ind w:left="0" w:right="0" w:firstLine="0"/>
              <w:rPr>
                <w:lang w:val="es-ES"/>
              </w:rPr>
            </w:pPr>
            <w:r w:rsidRPr="00C650D7">
              <w:rPr>
                <w:lang w:val="es-ES"/>
              </w:rPr>
              <w:t xml:space="preserve">Contratista Líder Grupo de Auditoría de Campo </w:t>
            </w:r>
          </w:p>
          <w:p w14:paraId="2548F7DD" w14:textId="77777777" w:rsidR="00E97FEC" w:rsidRPr="00C650D7" w:rsidRDefault="00C650D7">
            <w:pPr>
              <w:tabs>
                <w:tab w:val="center" w:pos="1693"/>
                <w:tab w:val="right" w:pos="3116"/>
              </w:tabs>
              <w:spacing w:after="0" w:line="259" w:lineRule="auto"/>
              <w:ind w:left="0" w:right="0" w:firstLine="0"/>
              <w:jc w:val="left"/>
              <w:rPr>
                <w:lang w:val="es-ES"/>
              </w:rPr>
            </w:pPr>
            <w:r w:rsidRPr="00C650D7">
              <w:rPr>
                <w:lang w:val="es-ES"/>
              </w:rPr>
              <w:t xml:space="preserve">Dirección </w:t>
            </w:r>
            <w:r w:rsidRPr="00C650D7">
              <w:rPr>
                <w:lang w:val="es-ES"/>
              </w:rPr>
              <w:tab/>
              <w:t xml:space="preserve">de </w:t>
            </w:r>
            <w:r w:rsidRPr="00C650D7">
              <w:rPr>
                <w:lang w:val="es-ES"/>
              </w:rPr>
              <w:tab/>
              <w:t xml:space="preserve">Otras </w:t>
            </w:r>
          </w:p>
          <w:p w14:paraId="7B599A65" w14:textId="77777777" w:rsidR="00E97FEC" w:rsidRPr="00C650D7" w:rsidRDefault="00C650D7">
            <w:pPr>
              <w:spacing w:after="0" w:line="259" w:lineRule="auto"/>
              <w:ind w:left="0" w:right="0" w:firstLine="0"/>
              <w:jc w:val="left"/>
              <w:rPr>
                <w:lang w:val="es-ES"/>
              </w:rPr>
            </w:pPr>
            <w:r w:rsidRPr="00C650D7">
              <w:rPr>
                <w:lang w:val="es-ES"/>
              </w:rPr>
              <w:t xml:space="preserve">Prestaciones </w:t>
            </w:r>
          </w:p>
          <w:p w14:paraId="37850EFA" w14:textId="77777777" w:rsidR="00E97FEC" w:rsidRPr="00C650D7" w:rsidRDefault="00C650D7">
            <w:pPr>
              <w:spacing w:after="0" w:line="259" w:lineRule="auto"/>
              <w:ind w:left="0" w:right="0" w:firstLine="0"/>
              <w:jc w:val="left"/>
              <w:rPr>
                <w:lang w:val="es-ES"/>
              </w:rPr>
            </w:pPr>
            <w:r w:rsidRPr="00C650D7">
              <w:rPr>
                <w:b/>
                <w:lang w:val="es-ES"/>
              </w:rPr>
              <w:t xml:space="preserve">Fecha: </w:t>
            </w:r>
            <w:r w:rsidRPr="00C650D7">
              <w:rPr>
                <w:lang w:val="es-ES"/>
              </w:rPr>
              <w:t xml:space="preserve">25 de septiembre de </w:t>
            </w:r>
          </w:p>
          <w:p w14:paraId="069C5115" w14:textId="77777777" w:rsidR="00E97FEC" w:rsidRDefault="00C650D7">
            <w:pPr>
              <w:spacing w:after="0" w:line="259" w:lineRule="auto"/>
              <w:ind w:left="0" w:right="0" w:firstLine="0"/>
              <w:jc w:val="left"/>
            </w:pPr>
            <w:r>
              <w:t>2023</w:t>
            </w:r>
            <w:r>
              <w:rPr>
                <w:b/>
              </w:rPr>
              <w:t xml:space="preserve"> </w:t>
            </w:r>
          </w:p>
        </w:tc>
        <w:tc>
          <w:tcPr>
            <w:tcW w:w="3132" w:type="dxa"/>
            <w:tcBorders>
              <w:top w:val="single" w:sz="4" w:space="0" w:color="7F7F7F"/>
              <w:left w:val="single" w:sz="4" w:space="0" w:color="7F7F7F"/>
              <w:bottom w:val="single" w:sz="4" w:space="0" w:color="7F7F7F"/>
              <w:right w:val="single" w:sz="4" w:space="0" w:color="7F7F7F"/>
            </w:tcBorders>
            <w:vAlign w:val="center"/>
          </w:tcPr>
          <w:p w14:paraId="35DF5850" w14:textId="77777777" w:rsidR="00E97FEC" w:rsidRPr="00C650D7" w:rsidRDefault="00C650D7">
            <w:pPr>
              <w:tabs>
                <w:tab w:val="center" w:pos="1478"/>
                <w:tab w:val="right" w:pos="3022"/>
              </w:tabs>
              <w:spacing w:after="0" w:line="259" w:lineRule="auto"/>
              <w:ind w:left="0" w:right="0" w:firstLine="0"/>
              <w:jc w:val="left"/>
              <w:rPr>
                <w:lang w:val="es-ES"/>
              </w:rPr>
            </w:pPr>
            <w:r w:rsidRPr="00C650D7">
              <w:rPr>
                <w:b/>
                <w:lang w:val="es-ES"/>
              </w:rPr>
              <w:t xml:space="preserve">Camilo </w:t>
            </w:r>
            <w:r w:rsidRPr="00C650D7">
              <w:rPr>
                <w:b/>
                <w:lang w:val="es-ES"/>
              </w:rPr>
              <w:tab/>
              <w:t xml:space="preserve">Andrés </w:t>
            </w:r>
            <w:r w:rsidRPr="00C650D7">
              <w:rPr>
                <w:b/>
                <w:lang w:val="es-ES"/>
              </w:rPr>
              <w:tab/>
              <w:t xml:space="preserve">Plazas </w:t>
            </w:r>
          </w:p>
          <w:p w14:paraId="544BCC0E" w14:textId="77777777" w:rsidR="00E97FEC" w:rsidRPr="00C650D7" w:rsidRDefault="00C650D7">
            <w:pPr>
              <w:spacing w:after="0" w:line="259" w:lineRule="auto"/>
              <w:ind w:left="0" w:right="0" w:firstLine="0"/>
              <w:jc w:val="left"/>
              <w:rPr>
                <w:lang w:val="es-ES"/>
              </w:rPr>
            </w:pPr>
            <w:r w:rsidRPr="00C650D7">
              <w:rPr>
                <w:b/>
                <w:lang w:val="es-ES"/>
              </w:rPr>
              <w:t xml:space="preserve">Veloza. </w:t>
            </w:r>
            <w:r w:rsidRPr="00C650D7">
              <w:rPr>
                <w:lang w:val="es-ES"/>
              </w:rPr>
              <w:t xml:space="preserve">  </w:t>
            </w:r>
          </w:p>
          <w:p w14:paraId="7AE00A80" w14:textId="77777777" w:rsidR="00E97FEC" w:rsidRPr="00C650D7" w:rsidRDefault="00C650D7">
            <w:pPr>
              <w:spacing w:after="0" w:line="241" w:lineRule="auto"/>
              <w:ind w:left="0" w:right="110" w:firstLine="0"/>
              <w:rPr>
                <w:lang w:val="es-ES"/>
              </w:rPr>
            </w:pPr>
            <w:r w:rsidRPr="00C650D7">
              <w:rPr>
                <w:lang w:val="es-ES"/>
              </w:rPr>
              <w:t xml:space="preserve">Coordinador Grupo Interno de Verificación y Auditoría de Cuentas de la Dirección de Otras Prestaciones </w:t>
            </w:r>
          </w:p>
          <w:p w14:paraId="7FFFD365" w14:textId="77777777" w:rsidR="00E97FEC" w:rsidRDefault="00C650D7">
            <w:pPr>
              <w:spacing w:after="0" w:line="259" w:lineRule="auto"/>
              <w:ind w:left="0" w:right="0" w:firstLine="0"/>
              <w:jc w:val="left"/>
            </w:pPr>
            <w:proofErr w:type="spellStart"/>
            <w:r>
              <w:rPr>
                <w:b/>
              </w:rPr>
              <w:t>Fecha</w:t>
            </w:r>
            <w:proofErr w:type="spellEnd"/>
            <w:r>
              <w:rPr>
                <w:b/>
              </w:rPr>
              <w:t>:</w:t>
            </w:r>
            <w:r>
              <w:t xml:space="preserve"> 03 de </w:t>
            </w:r>
            <w:proofErr w:type="spellStart"/>
            <w:r>
              <w:t>enero</w:t>
            </w:r>
            <w:proofErr w:type="spellEnd"/>
            <w:r>
              <w:t xml:space="preserve"> de 2024 </w:t>
            </w:r>
          </w:p>
        </w:tc>
        <w:tc>
          <w:tcPr>
            <w:tcW w:w="3608" w:type="dxa"/>
            <w:tcBorders>
              <w:top w:val="single" w:sz="4" w:space="0" w:color="7F7F7F"/>
              <w:left w:val="single" w:sz="4" w:space="0" w:color="7F7F7F"/>
              <w:bottom w:val="single" w:sz="4" w:space="0" w:color="7F7F7F"/>
              <w:right w:val="single" w:sz="4" w:space="0" w:color="7F7F7F"/>
            </w:tcBorders>
            <w:vAlign w:val="center"/>
          </w:tcPr>
          <w:p w14:paraId="145DD67C" w14:textId="77777777" w:rsidR="00E97FEC" w:rsidRPr="00C650D7" w:rsidRDefault="00C650D7">
            <w:pPr>
              <w:spacing w:after="0" w:line="259" w:lineRule="auto"/>
              <w:ind w:left="0" w:right="0" w:firstLine="0"/>
              <w:jc w:val="left"/>
              <w:rPr>
                <w:lang w:val="es-ES"/>
              </w:rPr>
            </w:pPr>
            <w:r w:rsidRPr="00C650D7">
              <w:rPr>
                <w:b/>
                <w:lang w:val="es-ES"/>
              </w:rPr>
              <w:t xml:space="preserve">Jairo Edison Tirado Martínez </w:t>
            </w:r>
          </w:p>
          <w:p w14:paraId="6EFA1235" w14:textId="77777777" w:rsidR="00E97FEC" w:rsidRPr="00C650D7" w:rsidRDefault="00C650D7">
            <w:pPr>
              <w:spacing w:after="0" w:line="259" w:lineRule="auto"/>
              <w:ind w:left="0" w:right="0" w:firstLine="0"/>
              <w:jc w:val="left"/>
              <w:rPr>
                <w:lang w:val="es-ES"/>
              </w:rPr>
            </w:pPr>
            <w:r w:rsidRPr="00C650D7">
              <w:rPr>
                <w:lang w:val="es-ES"/>
              </w:rPr>
              <w:t xml:space="preserve">Director de Otras Prestaciones </w:t>
            </w:r>
          </w:p>
          <w:p w14:paraId="0A99802E" w14:textId="77777777" w:rsidR="00E97FEC" w:rsidRDefault="00C650D7">
            <w:pPr>
              <w:spacing w:after="0" w:line="259" w:lineRule="auto"/>
              <w:ind w:left="0" w:right="0" w:firstLine="0"/>
              <w:jc w:val="left"/>
            </w:pPr>
            <w:proofErr w:type="spellStart"/>
            <w:r>
              <w:rPr>
                <w:b/>
              </w:rPr>
              <w:t>Fecha</w:t>
            </w:r>
            <w:proofErr w:type="spellEnd"/>
            <w:r>
              <w:rPr>
                <w:b/>
              </w:rPr>
              <w:t xml:space="preserve">: </w:t>
            </w:r>
            <w:r>
              <w:rPr>
                <w:i/>
              </w:rPr>
              <w:t xml:space="preserve">03 de </w:t>
            </w:r>
            <w:proofErr w:type="spellStart"/>
            <w:r>
              <w:rPr>
                <w:i/>
              </w:rPr>
              <w:t>enero</w:t>
            </w:r>
            <w:proofErr w:type="spellEnd"/>
            <w:r>
              <w:rPr>
                <w:i/>
              </w:rPr>
              <w:t xml:space="preserve"> de 2024</w:t>
            </w:r>
            <w:r>
              <w:rPr>
                <w:color w:val="00B050"/>
              </w:rPr>
              <w:t xml:space="preserve"> </w:t>
            </w:r>
          </w:p>
        </w:tc>
      </w:tr>
    </w:tbl>
    <w:p w14:paraId="0120AB98" w14:textId="77777777" w:rsidR="00E97FEC" w:rsidRDefault="00C650D7">
      <w:pPr>
        <w:spacing w:after="0" w:line="259" w:lineRule="auto"/>
        <w:ind w:left="7" w:right="0" w:firstLine="0"/>
      </w:pPr>
      <w:r>
        <w:rPr>
          <w:rFonts w:ascii="Arial" w:eastAsia="Arial" w:hAnsi="Arial" w:cs="Arial"/>
          <w:sz w:val="24"/>
        </w:rPr>
        <w:t xml:space="preserve"> </w:t>
      </w:r>
    </w:p>
    <w:p w14:paraId="5D639D70" w14:textId="77777777" w:rsidR="00E97FEC" w:rsidRDefault="00C650D7">
      <w:pPr>
        <w:spacing w:after="0" w:line="259" w:lineRule="auto"/>
        <w:ind w:left="7" w:right="0" w:firstLine="0"/>
      </w:pPr>
      <w:r>
        <w:rPr>
          <w:rFonts w:ascii="Arial" w:eastAsia="Arial" w:hAnsi="Arial" w:cs="Arial"/>
          <w:sz w:val="24"/>
        </w:rPr>
        <w:t xml:space="preserve"> </w:t>
      </w:r>
    </w:p>
    <w:sectPr w:rsidR="00E97FEC">
      <w:headerReference w:type="even" r:id="rId60"/>
      <w:headerReference w:type="default" r:id="rId61"/>
      <w:footerReference w:type="even" r:id="rId62"/>
      <w:footerReference w:type="default" r:id="rId63"/>
      <w:headerReference w:type="first" r:id="rId64"/>
      <w:footerReference w:type="first" r:id="rId65"/>
      <w:pgSz w:w="12242" w:h="15842"/>
      <w:pgMar w:top="900" w:right="965" w:bottom="509" w:left="1126" w:header="480" w:footer="4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24E7D" w14:textId="77777777" w:rsidR="000B3232" w:rsidRDefault="000B3232">
      <w:pPr>
        <w:spacing w:after="0" w:line="240" w:lineRule="auto"/>
      </w:pPr>
      <w:r>
        <w:separator/>
      </w:r>
    </w:p>
  </w:endnote>
  <w:endnote w:type="continuationSeparator" w:id="0">
    <w:p w14:paraId="2A7DE5FC" w14:textId="77777777" w:rsidR="000B3232" w:rsidRDefault="000B3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C8B3C" w14:textId="77777777" w:rsidR="00C650D7" w:rsidRPr="00C650D7" w:rsidRDefault="00C650D7">
    <w:pPr>
      <w:spacing w:after="0" w:line="229" w:lineRule="auto"/>
      <w:ind w:left="0" w:right="115" w:firstLine="0"/>
      <w:jc w:val="center"/>
      <w:rPr>
        <w:lang w:val="es-ES"/>
      </w:rPr>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5EDCE38" wp14:editId="2F0CF863">
              <wp:simplePos x="0" y="0"/>
              <wp:positionH relativeFrom="page">
                <wp:posOffset>304800</wp:posOffset>
              </wp:positionH>
              <wp:positionV relativeFrom="page">
                <wp:posOffset>9747504</wp:posOffset>
              </wp:positionV>
              <wp:extent cx="7165848" cy="9144"/>
              <wp:effectExtent l="0" t="0" r="0" b="0"/>
              <wp:wrapSquare wrapText="bothSides"/>
              <wp:docPr id="65948" name="Group 65948"/>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52" name="Shape 67752"/>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53" name="Shape 67753"/>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54" name="Shape 67754"/>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948" style="width:564.24pt;height:0.719971pt;position:absolute;mso-position-horizontal-relative:page;mso-position-horizontal:absolute;margin-left:24pt;mso-position-vertical-relative:page;margin-top:767.52pt;" coordsize="71658,91">
              <v:shape id="Shape 67755" style="position:absolute;width:91;height:91;left:0;top:0;" coordsize="9144,9144" path="m0,0l9144,0l9144,9144l0,9144l0,0">
                <v:stroke weight="0pt" endcap="flat" joinstyle="miter" miterlimit="10" on="false" color="#000000" opacity="0"/>
                <v:fill on="true" color="#000000"/>
              </v:shape>
              <v:shape id="Shape 67756" style="position:absolute;width:71475;height:91;left:91;top:0;" coordsize="7147560,9144" path="m0,0l7147560,0l7147560,9144l0,9144l0,0">
                <v:stroke weight="0pt" endcap="flat" joinstyle="miter" miterlimit="10" on="false" color="#000000" opacity="0"/>
                <v:fill on="true" color="#000000"/>
              </v:shape>
              <v:shape id="Shape 67757"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r w:rsidRPr="00C650D7">
      <w:rPr>
        <w:sz w:val="12"/>
        <w:lang w:val="es-ES"/>
      </w:rPr>
      <w:t xml:space="preserve"> Página </w:t>
    </w:r>
    <w:r>
      <w:fldChar w:fldCharType="begin"/>
    </w:r>
    <w:r w:rsidRPr="00C650D7">
      <w:rPr>
        <w:lang w:val="es-ES"/>
      </w:rPr>
      <w:instrText xml:space="preserve"> PAGE   \* MERGEFORMAT </w:instrText>
    </w:r>
    <w:r>
      <w:fldChar w:fldCharType="separate"/>
    </w:r>
    <w:r w:rsidRPr="00C650D7">
      <w:rPr>
        <w:b/>
        <w:sz w:val="12"/>
        <w:lang w:val="es-ES"/>
      </w:rPr>
      <w:t>2</w:t>
    </w:r>
    <w:r>
      <w:rPr>
        <w:b/>
        <w:sz w:val="12"/>
      </w:rPr>
      <w:fldChar w:fldCharType="end"/>
    </w:r>
    <w:r w:rsidRPr="00C650D7">
      <w:rPr>
        <w:sz w:val="12"/>
        <w:lang w:val="es-ES"/>
      </w:rPr>
      <w:t xml:space="preserve"> de </w:t>
    </w:r>
    <w:r>
      <w:fldChar w:fldCharType="begin"/>
    </w:r>
    <w:r w:rsidRPr="00C650D7">
      <w:rPr>
        <w:lang w:val="es-ES"/>
      </w:rPr>
      <w:instrText xml:space="preserve"> NUMPAGES   \* MERGEFORMAT </w:instrText>
    </w:r>
    <w:r>
      <w:fldChar w:fldCharType="separate"/>
    </w:r>
    <w:r w:rsidRPr="00C650D7">
      <w:rPr>
        <w:b/>
        <w:sz w:val="12"/>
        <w:lang w:val="es-ES"/>
      </w:rPr>
      <w:t>33</w:t>
    </w:r>
    <w:r>
      <w:rPr>
        <w:b/>
        <w:sz w:val="12"/>
      </w:rPr>
      <w:fldChar w:fldCharType="end"/>
    </w:r>
    <w:r w:rsidRPr="00C650D7">
      <w:rPr>
        <w:b/>
        <w:sz w:val="12"/>
        <w:lang w:val="es-ES"/>
      </w:rPr>
      <w:t xml:space="preserve">                                           </w:t>
    </w:r>
    <w:r w:rsidRPr="00C650D7">
      <w:rPr>
        <w:sz w:val="12"/>
        <w:lang w:val="es-ES"/>
      </w:rPr>
      <w:t>Una vez impreso o descargado este documento se considera copia no controlada                                  GEDO-FR03 V02</w:t>
    </w:r>
    <w:r w:rsidRPr="00C650D7">
      <w:rPr>
        <w:rFonts w:ascii="Arial" w:eastAsia="Arial" w:hAnsi="Arial" w:cs="Arial"/>
        <w:sz w:val="14"/>
        <w:lang w:val="es-E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8E96" w14:textId="77777777" w:rsidR="00C650D7" w:rsidRPr="00C650D7" w:rsidRDefault="00C650D7" w:rsidP="00C650D7">
    <w:pPr>
      <w:spacing w:before="20"/>
      <w:ind w:left="20"/>
      <w:rPr>
        <w:sz w:val="12"/>
        <w:lang w:val="es-ES"/>
      </w:rPr>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1FA1B0BA" wp14:editId="1905A358">
              <wp:simplePos x="0" y="0"/>
              <wp:positionH relativeFrom="page">
                <wp:posOffset>304800</wp:posOffset>
              </wp:positionH>
              <wp:positionV relativeFrom="page">
                <wp:posOffset>9747504</wp:posOffset>
              </wp:positionV>
              <wp:extent cx="7165848" cy="9144"/>
              <wp:effectExtent l="0" t="0" r="0" b="0"/>
              <wp:wrapSquare wrapText="bothSides"/>
              <wp:docPr id="65747" name="Group 65747"/>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46" name="Shape 67746"/>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47" name="Shape 67747"/>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48" name="Shape 67748"/>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747" style="width:564.24pt;height:0.719971pt;position:absolute;mso-position-horizontal-relative:page;mso-position-horizontal:absolute;margin-left:24pt;mso-position-vertical-relative:page;margin-top:767.52pt;" coordsize="71658,91">
              <v:shape id="Shape 67749" style="position:absolute;width:91;height:91;left:0;top:0;" coordsize="9144,9144" path="m0,0l9144,0l9144,9144l0,9144l0,0">
                <v:stroke weight="0pt" endcap="flat" joinstyle="miter" miterlimit="10" on="false" color="#000000" opacity="0"/>
                <v:fill on="true" color="#000000"/>
              </v:shape>
              <v:shape id="Shape 67750" style="position:absolute;width:71475;height:91;left:91;top:0;" coordsize="7147560,9144" path="m0,0l7147560,0l7147560,9144l0,9144l0,0">
                <v:stroke weight="0pt" endcap="flat" joinstyle="miter" miterlimit="10" on="false" color="#000000" opacity="0"/>
                <v:fill on="true" color="#000000"/>
              </v:shape>
              <v:shape id="Shape 67751"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r w:rsidRPr="00C650D7">
      <w:rPr>
        <w:sz w:val="12"/>
        <w:lang w:val="es-ES"/>
      </w:rPr>
      <w:t xml:space="preserve"> Página </w:t>
    </w:r>
    <w:r>
      <w:fldChar w:fldCharType="begin"/>
    </w:r>
    <w:r w:rsidRPr="00C650D7">
      <w:rPr>
        <w:lang w:val="es-ES"/>
      </w:rPr>
      <w:instrText xml:space="preserve"> PAGE   \* MERGEFORMAT </w:instrText>
    </w:r>
    <w:r>
      <w:fldChar w:fldCharType="separate"/>
    </w:r>
    <w:r w:rsidR="00373475" w:rsidRPr="00373475">
      <w:rPr>
        <w:b/>
        <w:noProof/>
        <w:sz w:val="12"/>
        <w:lang w:val="es-ES"/>
      </w:rPr>
      <w:t>30</w:t>
    </w:r>
    <w:r>
      <w:rPr>
        <w:b/>
        <w:sz w:val="12"/>
      </w:rPr>
      <w:fldChar w:fldCharType="end"/>
    </w:r>
    <w:r w:rsidRPr="00C650D7">
      <w:rPr>
        <w:sz w:val="12"/>
        <w:lang w:val="es-ES"/>
      </w:rPr>
      <w:t xml:space="preserve"> de </w:t>
    </w:r>
    <w:r>
      <w:fldChar w:fldCharType="begin"/>
    </w:r>
    <w:r w:rsidRPr="00C650D7">
      <w:rPr>
        <w:lang w:val="es-ES"/>
      </w:rPr>
      <w:instrText xml:space="preserve"> NUMPAGES   \* MERGEFORMAT </w:instrText>
    </w:r>
    <w:r>
      <w:fldChar w:fldCharType="separate"/>
    </w:r>
    <w:r w:rsidR="00373475" w:rsidRPr="00373475">
      <w:rPr>
        <w:b/>
        <w:noProof/>
        <w:sz w:val="12"/>
        <w:lang w:val="es-ES"/>
      </w:rPr>
      <w:t>32</w:t>
    </w:r>
    <w:r>
      <w:rPr>
        <w:b/>
        <w:sz w:val="12"/>
      </w:rPr>
      <w:fldChar w:fldCharType="end"/>
    </w:r>
    <w:r w:rsidRPr="00C650D7">
      <w:rPr>
        <w:b/>
        <w:sz w:val="12"/>
        <w:lang w:val="es-ES"/>
      </w:rPr>
      <w:t xml:space="preserve">                                           </w:t>
    </w:r>
    <w:r w:rsidRPr="00C650D7">
      <w:rPr>
        <w:sz w:val="12"/>
        <w:lang w:val="es-ES"/>
      </w:rPr>
      <w:t>Una vez impreso o descargado este documento se considera copia no controlada                                  GEDO-FR03</w:t>
    </w:r>
    <w:r w:rsidRPr="00C650D7">
      <w:rPr>
        <w:spacing w:val="-8"/>
        <w:sz w:val="12"/>
        <w:lang w:val="es-ES"/>
      </w:rPr>
      <w:t xml:space="preserve"> </w:t>
    </w:r>
    <w:r w:rsidRPr="00C650D7">
      <w:rPr>
        <w:spacing w:val="-5"/>
        <w:sz w:val="12"/>
        <w:lang w:val="es-ES"/>
      </w:rPr>
      <w:t>V02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C8554" w14:textId="77777777" w:rsidR="00C650D7" w:rsidRDefault="00C650D7">
    <w:pPr>
      <w:spacing w:after="0" w:line="259" w:lineRule="auto"/>
      <w:ind w:left="-1126" w:right="11278"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1605BBCB" wp14:editId="7502170F">
              <wp:simplePos x="0" y="0"/>
              <wp:positionH relativeFrom="page">
                <wp:posOffset>304800</wp:posOffset>
              </wp:positionH>
              <wp:positionV relativeFrom="page">
                <wp:posOffset>9747504</wp:posOffset>
              </wp:positionV>
              <wp:extent cx="7165848" cy="9144"/>
              <wp:effectExtent l="0" t="0" r="0" b="0"/>
              <wp:wrapSquare wrapText="bothSides"/>
              <wp:docPr id="65546" name="Group 65546"/>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40" name="Shape 6774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41" name="Shape 67741"/>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42" name="Shape 67742"/>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546" style="width:564.24pt;height:0.719971pt;position:absolute;mso-position-horizontal-relative:page;mso-position-horizontal:absolute;margin-left:24pt;mso-position-vertical-relative:page;margin-top:767.52pt;" coordsize="71658,91">
              <v:shape id="Shape 67743" style="position:absolute;width:91;height:91;left:0;top:0;" coordsize="9144,9144" path="m0,0l9144,0l9144,9144l0,9144l0,0">
                <v:stroke weight="0pt" endcap="flat" joinstyle="miter" miterlimit="10" on="false" color="#000000" opacity="0"/>
                <v:fill on="true" color="#000000"/>
              </v:shape>
              <v:shape id="Shape 67744" style="position:absolute;width:71475;height:91;left:91;top:0;" coordsize="7147560,9144" path="m0,0l7147560,0l7147560,9144l0,9144l0,0">
                <v:stroke weight="0pt" endcap="flat" joinstyle="miter" miterlimit="10" on="false" color="#000000" opacity="0"/>
                <v:fill on="true" color="#000000"/>
              </v:shape>
              <v:shape id="Shape 67745"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63A71" w14:textId="77777777" w:rsidR="000B3232" w:rsidRDefault="000B3232">
      <w:pPr>
        <w:spacing w:after="0" w:line="259" w:lineRule="auto"/>
        <w:ind w:left="7" w:right="0" w:firstLine="0"/>
        <w:jc w:val="left"/>
      </w:pPr>
      <w:r>
        <w:separator/>
      </w:r>
    </w:p>
  </w:footnote>
  <w:footnote w:type="continuationSeparator" w:id="0">
    <w:p w14:paraId="5E6B2FB9" w14:textId="77777777" w:rsidR="000B3232" w:rsidRDefault="000B3232">
      <w:pPr>
        <w:spacing w:after="0" w:line="259" w:lineRule="auto"/>
        <w:ind w:left="7" w:right="0" w:firstLine="0"/>
        <w:jc w:val="left"/>
      </w:pPr>
      <w:r>
        <w:continuationSeparator/>
      </w:r>
    </w:p>
  </w:footnote>
  <w:footnote w:id="1">
    <w:p w14:paraId="6C3BA31E" w14:textId="77777777" w:rsidR="00C650D7" w:rsidRPr="005D3648" w:rsidRDefault="00C650D7" w:rsidP="001563D4">
      <w:pPr>
        <w:pStyle w:val="footnotedescription"/>
        <w:ind w:left="6"/>
        <w:rPr>
          <w:sz w:val="12"/>
          <w:szCs w:val="12"/>
          <w:lang w:val="es-ES"/>
        </w:rPr>
      </w:pPr>
      <w:r w:rsidRPr="005D3648">
        <w:rPr>
          <w:rStyle w:val="footnotemark"/>
          <w:sz w:val="12"/>
          <w:szCs w:val="12"/>
        </w:rPr>
        <w:footnoteRef/>
      </w:r>
      <w:r w:rsidRPr="005D3648">
        <w:rPr>
          <w:sz w:val="12"/>
          <w:szCs w:val="12"/>
          <w:lang w:val="es-ES"/>
        </w:rPr>
        <w:t xml:space="preserve"> </w:t>
      </w:r>
      <w:proofErr w:type="spellStart"/>
      <w:r w:rsidRPr="005D3648">
        <w:rPr>
          <w:sz w:val="12"/>
          <w:szCs w:val="12"/>
          <w:lang w:val="es-ES"/>
        </w:rPr>
        <w:t>Fortich</w:t>
      </w:r>
      <w:proofErr w:type="spellEnd"/>
      <w:r w:rsidRPr="005D3648">
        <w:rPr>
          <w:sz w:val="12"/>
          <w:szCs w:val="12"/>
          <w:lang w:val="es-ES"/>
        </w:rPr>
        <w:t>. Palencia. Fernán E,</w:t>
      </w:r>
      <w:hyperlink r:id="rId1">
        <w:r w:rsidRPr="005D3648">
          <w:rPr>
            <w:sz w:val="12"/>
            <w:szCs w:val="12"/>
            <w:lang w:val="es-ES"/>
          </w:rPr>
          <w:t xml:space="preserve"> </w:t>
        </w:r>
      </w:hyperlink>
      <w:hyperlink r:id="rId2">
        <w:r w:rsidRPr="005D3648">
          <w:rPr>
            <w:sz w:val="12"/>
            <w:szCs w:val="12"/>
            <w:lang w:val="es-ES"/>
          </w:rPr>
          <w:t>Gestión</w:t>
        </w:r>
      </w:hyperlink>
      <w:hyperlink r:id="rId3">
        <w:r w:rsidRPr="005D3648">
          <w:rPr>
            <w:sz w:val="12"/>
            <w:szCs w:val="12"/>
            <w:lang w:val="es-ES"/>
          </w:rPr>
          <w:t xml:space="preserve"> </w:t>
        </w:r>
      </w:hyperlink>
      <w:r w:rsidRPr="005D3648">
        <w:rPr>
          <w:sz w:val="12"/>
          <w:szCs w:val="12"/>
          <w:lang w:val="es-ES"/>
        </w:rPr>
        <w:t xml:space="preserve">para el desarrollo empresarial en salud, Universidad tecnológica de Bolívar, Cartagena, </w:t>
      </w:r>
    </w:p>
    <w:p w14:paraId="46ED9BBA" w14:textId="77777777" w:rsidR="00C650D7" w:rsidRPr="005D3648" w:rsidRDefault="00C650D7">
      <w:pPr>
        <w:pStyle w:val="footnotedescription"/>
        <w:spacing w:after="8"/>
        <w:rPr>
          <w:sz w:val="12"/>
          <w:szCs w:val="12"/>
          <w:lang w:val="es-ES"/>
        </w:rPr>
      </w:pPr>
      <w:r w:rsidRPr="005D3648">
        <w:rPr>
          <w:sz w:val="12"/>
          <w:szCs w:val="12"/>
          <w:lang w:val="es-ES"/>
        </w:rPr>
        <w:t xml:space="preserve">2008. </w:t>
      </w:r>
    </w:p>
    <w:p w14:paraId="247C02B7" w14:textId="77777777" w:rsidR="00C650D7" w:rsidRPr="00C650D7" w:rsidRDefault="00C650D7">
      <w:pPr>
        <w:pStyle w:val="footnotedescription"/>
        <w:rPr>
          <w:lang w:val="es-ES"/>
        </w:rPr>
      </w:pPr>
      <w:r w:rsidRPr="00C650D7">
        <w:rPr>
          <w:rFonts w:ascii="Arial" w:eastAsia="Arial" w:hAnsi="Arial" w:cs="Arial"/>
          <w:sz w:val="20"/>
          <w:lang w:val="es-ES"/>
        </w:rPr>
        <w:t xml:space="preserve"> </w:t>
      </w:r>
    </w:p>
  </w:footnote>
  <w:footnote w:id="2">
    <w:p w14:paraId="4480FFA5" w14:textId="77777777" w:rsidR="00C650D7" w:rsidRPr="001563D4" w:rsidRDefault="00C650D7" w:rsidP="005D3648">
      <w:pPr>
        <w:pStyle w:val="footnotedescription"/>
        <w:rPr>
          <w:sz w:val="12"/>
          <w:szCs w:val="12"/>
          <w:lang w:val="es-ES"/>
        </w:rPr>
      </w:pPr>
      <w:r w:rsidRPr="001563D4">
        <w:rPr>
          <w:rStyle w:val="footnotemark"/>
          <w:rFonts w:ascii="Verdana" w:hAnsi="Verdana"/>
          <w:sz w:val="12"/>
          <w:szCs w:val="12"/>
        </w:rPr>
        <w:footnoteRef/>
      </w:r>
      <w:r w:rsidRPr="001563D4">
        <w:rPr>
          <w:sz w:val="12"/>
          <w:szCs w:val="12"/>
          <w:lang w:val="es-ES"/>
        </w:rPr>
        <w:t xml:space="preserve"> ISO 9000:2015(es) Sistemas de gestión de la calidad — Fundamentos y vocabulario </w:t>
      </w:r>
    </w:p>
  </w:footnote>
  <w:footnote w:id="3">
    <w:p w14:paraId="23DC3CA0" w14:textId="77777777" w:rsidR="00C650D7" w:rsidRPr="001563D4" w:rsidRDefault="00C650D7">
      <w:pPr>
        <w:pStyle w:val="footnotedescription"/>
        <w:rPr>
          <w:sz w:val="12"/>
          <w:szCs w:val="12"/>
          <w:lang w:val="es-ES"/>
        </w:rPr>
      </w:pPr>
      <w:r w:rsidRPr="001563D4">
        <w:rPr>
          <w:rStyle w:val="footnotemark"/>
          <w:rFonts w:ascii="Verdana" w:hAnsi="Verdana"/>
          <w:sz w:val="12"/>
          <w:szCs w:val="12"/>
        </w:rPr>
        <w:footnoteRef/>
      </w:r>
      <w:r w:rsidRPr="001563D4">
        <w:rPr>
          <w:sz w:val="12"/>
          <w:szCs w:val="12"/>
          <w:lang w:val="es-ES"/>
        </w:rPr>
        <w:t xml:space="preserve"> </w:t>
      </w:r>
      <w:r w:rsidRPr="001563D4">
        <w:rPr>
          <w:rFonts w:eastAsia="Arial" w:cs="Arial"/>
          <w:sz w:val="12"/>
          <w:szCs w:val="12"/>
          <w:lang w:val="es-ES"/>
        </w:rPr>
        <w:t xml:space="preserve">Hernández Sampieri, R. Et/Al. Metodología de la Investigación </w:t>
      </w:r>
      <w:proofErr w:type="spellStart"/>
      <w:r w:rsidRPr="001563D4">
        <w:rPr>
          <w:rFonts w:eastAsia="Arial" w:cs="Arial"/>
          <w:sz w:val="12"/>
          <w:szCs w:val="12"/>
          <w:lang w:val="es-ES"/>
        </w:rPr>
        <w:t>MCGraw-Hill</w:t>
      </w:r>
      <w:proofErr w:type="spellEnd"/>
      <w:r w:rsidRPr="001563D4">
        <w:rPr>
          <w:rFonts w:eastAsia="Arial" w:cs="Arial"/>
          <w:sz w:val="12"/>
          <w:szCs w:val="12"/>
          <w:lang w:val="es-ES"/>
        </w:rPr>
        <w:t xml:space="preserve">. México 1991. </w:t>
      </w:r>
    </w:p>
  </w:footnote>
  <w:footnote w:id="4">
    <w:p w14:paraId="530E9E3D" w14:textId="77777777" w:rsidR="00C650D7" w:rsidRPr="001563D4" w:rsidRDefault="00C650D7">
      <w:pPr>
        <w:pStyle w:val="footnotedescription"/>
        <w:rPr>
          <w:sz w:val="12"/>
          <w:szCs w:val="12"/>
          <w:lang w:val="es-ES"/>
        </w:rPr>
      </w:pPr>
      <w:r w:rsidRPr="001563D4">
        <w:rPr>
          <w:rStyle w:val="footnotemark"/>
          <w:rFonts w:ascii="Verdana" w:hAnsi="Verdana"/>
          <w:sz w:val="12"/>
          <w:szCs w:val="12"/>
        </w:rPr>
        <w:footnoteRef/>
      </w:r>
      <w:r w:rsidRPr="001563D4">
        <w:rPr>
          <w:sz w:val="12"/>
          <w:szCs w:val="12"/>
          <w:lang w:val="es-ES"/>
        </w:rPr>
        <w:t xml:space="preserve"> </w:t>
      </w:r>
      <w:r w:rsidRPr="001563D4">
        <w:rPr>
          <w:rFonts w:eastAsia="Arial" w:cs="Arial"/>
          <w:sz w:val="12"/>
          <w:szCs w:val="12"/>
          <w:lang w:val="es-ES"/>
        </w:rPr>
        <w:t xml:space="preserve">Hernández Sampieri, R. Et/Al. Metodología de la Investigación </w:t>
      </w:r>
      <w:proofErr w:type="spellStart"/>
      <w:r w:rsidRPr="001563D4">
        <w:rPr>
          <w:rFonts w:eastAsia="Arial" w:cs="Arial"/>
          <w:sz w:val="12"/>
          <w:szCs w:val="12"/>
          <w:lang w:val="es-ES"/>
        </w:rPr>
        <w:t>MCGraw-Hill</w:t>
      </w:r>
      <w:proofErr w:type="spellEnd"/>
      <w:r w:rsidRPr="001563D4">
        <w:rPr>
          <w:rFonts w:eastAsia="Arial" w:cs="Arial"/>
          <w:sz w:val="12"/>
          <w:szCs w:val="12"/>
          <w:lang w:val="es-ES"/>
        </w:rPr>
        <w:t xml:space="preserve">. México 1991. </w:t>
      </w:r>
    </w:p>
  </w:footnote>
  <w:footnote w:id="5">
    <w:p w14:paraId="72D97B60" w14:textId="77777777" w:rsidR="00C650D7" w:rsidRPr="001563D4" w:rsidRDefault="00C650D7">
      <w:pPr>
        <w:pStyle w:val="footnotedescription"/>
        <w:rPr>
          <w:sz w:val="12"/>
          <w:szCs w:val="12"/>
          <w:lang w:val="es-ES"/>
        </w:rPr>
      </w:pPr>
      <w:r w:rsidRPr="001563D4">
        <w:rPr>
          <w:rStyle w:val="footnotemark"/>
          <w:rFonts w:ascii="Verdana" w:hAnsi="Verdana"/>
          <w:sz w:val="12"/>
          <w:szCs w:val="12"/>
        </w:rPr>
        <w:footnoteRef/>
      </w:r>
      <w:r w:rsidRPr="001563D4">
        <w:rPr>
          <w:sz w:val="12"/>
          <w:szCs w:val="12"/>
          <w:lang w:val="es-ES"/>
        </w:rPr>
        <w:t xml:space="preserve"> </w:t>
      </w:r>
      <w:r w:rsidRPr="001563D4">
        <w:rPr>
          <w:rFonts w:eastAsia="Arial" w:cs="Arial"/>
          <w:sz w:val="12"/>
          <w:szCs w:val="12"/>
          <w:lang w:val="es-ES"/>
        </w:rPr>
        <w:t xml:space="preserve">Hernández Sampieri, R. Et/Al. Metodología de la Investigación </w:t>
      </w:r>
      <w:proofErr w:type="spellStart"/>
      <w:r w:rsidRPr="001563D4">
        <w:rPr>
          <w:rFonts w:eastAsia="Arial" w:cs="Arial"/>
          <w:sz w:val="12"/>
          <w:szCs w:val="12"/>
          <w:lang w:val="es-ES"/>
        </w:rPr>
        <w:t>MCGraw-Hill</w:t>
      </w:r>
      <w:proofErr w:type="spellEnd"/>
      <w:r w:rsidRPr="001563D4">
        <w:rPr>
          <w:rFonts w:eastAsia="Arial" w:cs="Arial"/>
          <w:sz w:val="12"/>
          <w:szCs w:val="12"/>
          <w:lang w:val="es-ES"/>
        </w:rPr>
        <w:t xml:space="preserve">. México 1991. </w:t>
      </w:r>
    </w:p>
  </w:footnote>
  <w:footnote w:id="6">
    <w:p w14:paraId="1C5EFD53" w14:textId="77777777" w:rsidR="00C650D7" w:rsidRPr="001563D4" w:rsidRDefault="00C650D7">
      <w:pPr>
        <w:pStyle w:val="footnotedescription"/>
        <w:spacing w:line="271" w:lineRule="auto"/>
        <w:ind w:right="170"/>
        <w:jc w:val="both"/>
        <w:rPr>
          <w:sz w:val="12"/>
          <w:szCs w:val="12"/>
          <w:lang w:val="es-ES"/>
        </w:rPr>
      </w:pPr>
      <w:r w:rsidRPr="001563D4">
        <w:rPr>
          <w:rStyle w:val="footnotemark"/>
          <w:sz w:val="12"/>
          <w:szCs w:val="12"/>
        </w:rPr>
        <w:footnoteRef/>
      </w:r>
      <w:r w:rsidRPr="001563D4">
        <w:rPr>
          <w:sz w:val="12"/>
          <w:szCs w:val="12"/>
          <w:lang w:val="es-ES"/>
        </w:rPr>
        <w:t xml:space="preserve"> Tomado de: ADRES. Manual operativo y de auditoría para el reconocimiento y pago de servicios de salud y gastos derivados de accidentes de tránsito de vehículos no identificados o sin póliza SOAT, eventos catastróficos de origen natural, eventos       terroristas y demás eventos aprobados por el ministerio de salud y protección social. Bogotá, noviembre de 2022. </w:t>
      </w:r>
    </w:p>
    <w:p w14:paraId="03291EEA" w14:textId="77777777" w:rsidR="00C650D7" w:rsidRPr="001A3282" w:rsidRDefault="00C650D7">
      <w:pPr>
        <w:pStyle w:val="footnotedescription"/>
        <w:rPr>
          <w:sz w:val="14"/>
          <w:szCs w:val="14"/>
          <w:lang w:val="es-ES"/>
        </w:rPr>
      </w:pPr>
      <w:r w:rsidRPr="001A3282">
        <w:rPr>
          <w:rFonts w:ascii="Arial" w:eastAsia="Arial" w:hAnsi="Arial" w:cs="Arial"/>
          <w:sz w:val="14"/>
          <w:szCs w:val="14"/>
          <w:lang w:val="es-ES"/>
        </w:rPr>
        <w:t xml:space="preserve"> </w:t>
      </w:r>
    </w:p>
  </w:footnote>
  <w:footnote w:id="7">
    <w:p w14:paraId="5B93AE9A" w14:textId="77777777" w:rsidR="00C650D7" w:rsidRPr="001A3282" w:rsidRDefault="00C650D7">
      <w:pPr>
        <w:pStyle w:val="footnotedescription"/>
        <w:spacing w:line="271" w:lineRule="auto"/>
        <w:ind w:right="168"/>
        <w:jc w:val="both"/>
        <w:rPr>
          <w:sz w:val="12"/>
          <w:szCs w:val="12"/>
          <w:lang w:val="es-ES"/>
        </w:rPr>
      </w:pPr>
      <w:r w:rsidRPr="001A3282">
        <w:rPr>
          <w:rStyle w:val="footnotemark"/>
          <w:sz w:val="12"/>
          <w:szCs w:val="12"/>
        </w:rPr>
        <w:footnoteRef/>
      </w:r>
      <w:r w:rsidRPr="001A3282">
        <w:rPr>
          <w:sz w:val="12"/>
          <w:szCs w:val="12"/>
          <w:lang w:val="es-ES"/>
        </w:rPr>
        <w:t xml:space="preserve"> Tomado de: ______. Manual operativo y de auditoría para el reconocimiento y pago de servicios de salud y gastos derivados de accidentes de tránsito de vehículos no identificados o sin póliza SOAT, eventos catastróficos de origen natural, eventos       terroristas y demás eventos aprobados por el ministerio de salud y protección social. Bogotá, noviembre de 2022. </w:t>
      </w:r>
    </w:p>
    <w:p w14:paraId="4B9E419C" w14:textId="77777777" w:rsidR="00C650D7" w:rsidRPr="00C650D7" w:rsidRDefault="00C650D7">
      <w:pPr>
        <w:pStyle w:val="footnotedescription"/>
        <w:rPr>
          <w:lang w:val="es-ES"/>
        </w:rPr>
      </w:pPr>
      <w:r w:rsidRPr="00C650D7">
        <w:rPr>
          <w:rFonts w:ascii="Arial" w:eastAsia="Arial" w:hAnsi="Arial" w:cs="Arial"/>
          <w:sz w:val="20"/>
          <w:lang w:val="es-ES"/>
        </w:rPr>
        <w:t xml:space="preserve"> </w:t>
      </w:r>
    </w:p>
  </w:footnote>
  <w:footnote w:id="8">
    <w:p w14:paraId="1147CB3A" w14:textId="77777777" w:rsidR="00C650D7" w:rsidRPr="00DC446A" w:rsidRDefault="00C650D7">
      <w:pPr>
        <w:pStyle w:val="footnotedescription"/>
        <w:spacing w:line="322" w:lineRule="auto"/>
        <w:rPr>
          <w:szCs w:val="16"/>
        </w:rPr>
      </w:pPr>
      <w:r w:rsidRPr="00DC446A">
        <w:rPr>
          <w:rStyle w:val="footnotemark"/>
          <w:sz w:val="16"/>
          <w:szCs w:val="16"/>
        </w:rPr>
        <w:footnoteRef/>
      </w:r>
      <w:r w:rsidRPr="00DC446A">
        <w:rPr>
          <w:szCs w:val="16"/>
          <w:lang w:val="es-ES"/>
        </w:rPr>
        <w:t xml:space="preserve"> Piedrahita Gutiérrez, Carlos Alberto. Atlantic International </w:t>
      </w:r>
      <w:proofErr w:type="spellStart"/>
      <w:r w:rsidRPr="00DC446A">
        <w:rPr>
          <w:szCs w:val="16"/>
          <w:lang w:val="es-ES"/>
        </w:rPr>
        <w:t>University</w:t>
      </w:r>
      <w:proofErr w:type="spellEnd"/>
      <w:r w:rsidRPr="00DC446A">
        <w:rPr>
          <w:szCs w:val="16"/>
          <w:lang w:val="es-ES"/>
        </w:rPr>
        <w:t xml:space="preserve">. </w:t>
      </w:r>
      <w:proofErr w:type="spellStart"/>
      <w:r w:rsidRPr="00DC446A">
        <w:rPr>
          <w:szCs w:val="16"/>
        </w:rPr>
        <w:t>Doctorado</w:t>
      </w:r>
      <w:proofErr w:type="spellEnd"/>
      <w:r w:rsidRPr="00DC446A">
        <w:rPr>
          <w:szCs w:val="16"/>
        </w:rPr>
        <w:t xml:space="preserve"> </w:t>
      </w:r>
      <w:proofErr w:type="spellStart"/>
      <w:r w:rsidRPr="00DC446A">
        <w:rPr>
          <w:szCs w:val="16"/>
        </w:rPr>
        <w:t>en</w:t>
      </w:r>
      <w:proofErr w:type="spellEnd"/>
      <w:r w:rsidRPr="00DC446A">
        <w:rPr>
          <w:szCs w:val="16"/>
        </w:rPr>
        <w:t xml:space="preserve"> </w:t>
      </w:r>
      <w:proofErr w:type="spellStart"/>
      <w:r w:rsidRPr="00DC446A">
        <w:rPr>
          <w:szCs w:val="16"/>
        </w:rPr>
        <w:t>alta</w:t>
      </w:r>
      <w:proofErr w:type="spellEnd"/>
      <w:r w:rsidRPr="00DC446A">
        <w:rPr>
          <w:szCs w:val="16"/>
        </w:rPr>
        <w:t xml:space="preserve"> </w:t>
      </w:r>
      <w:proofErr w:type="spellStart"/>
      <w:r w:rsidRPr="00DC446A">
        <w:rPr>
          <w:szCs w:val="16"/>
        </w:rPr>
        <w:t>gerencia</w:t>
      </w:r>
      <w:proofErr w:type="spellEnd"/>
      <w:r w:rsidRPr="00DC446A">
        <w:rPr>
          <w:szCs w:val="16"/>
        </w:rPr>
        <w:t xml:space="preserve"> </w:t>
      </w:r>
      <w:proofErr w:type="spellStart"/>
      <w:r w:rsidRPr="00DC446A">
        <w:rPr>
          <w:szCs w:val="16"/>
        </w:rPr>
        <w:t>en</w:t>
      </w:r>
      <w:proofErr w:type="spellEnd"/>
      <w:r w:rsidRPr="00DC446A">
        <w:rPr>
          <w:szCs w:val="16"/>
        </w:rPr>
        <w:t xml:space="preserve"> </w:t>
      </w:r>
      <w:proofErr w:type="spellStart"/>
      <w:r w:rsidRPr="00DC446A">
        <w:rPr>
          <w:szCs w:val="16"/>
        </w:rPr>
        <w:t>servicios</w:t>
      </w:r>
      <w:proofErr w:type="spellEnd"/>
      <w:r w:rsidRPr="00DC446A">
        <w:rPr>
          <w:szCs w:val="16"/>
        </w:rPr>
        <w:t xml:space="preserve"> de Salud Colombia, 2015.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138" w:tblpY="857"/>
      <w:tblOverlap w:val="never"/>
      <w:tblW w:w="9967" w:type="dxa"/>
      <w:tblInd w:w="0" w:type="dxa"/>
      <w:tblCellMar>
        <w:top w:w="43" w:type="dxa"/>
        <w:left w:w="105" w:type="dxa"/>
        <w:right w:w="57" w:type="dxa"/>
      </w:tblCellMar>
      <w:tblLook w:val="04A0" w:firstRow="1" w:lastRow="0" w:firstColumn="1" w:lastColumn="0" w:noHBand="0" w:noVBand="1"/>
    </w:tblPr>
    <w:tblGrid>
      <w:gridCol w:w="2324"/>
      <w:gridCol w:w="1388"/>
      <w:gridCol w:w="3598"/>
      <w:gridCol w:w="1174"/>
      <w:gridCol w:w="1483"/>
    </w:tblGrid>
    <w:tr w:rsidR="00C650D7" w14:paraId="3D0A45A2" w14:textId="77777777">
      <w:trPr>
        <w:trHeight w:val="422"/>
      </w:trPr>
      <w:tc>
        <w:tcPr>
          <w:tcW w:w="2324" w:type="dxa"/>
          <w:vMerge w:val="restart"/>
          <w:tcBorders>
            <w:top w:val="single" w:sz="4" w:space="0" w:color="A6A6A6"/>
            <w:left w:val="single" w:sz="4" w:space="0" w:color="A6A6A6"/>
            <w:bottom w:val="single" w:sz="4" w:space="0" w:color="A6A6A6"/>
            <w:right w:val="single" w:sz="4" w:space="0" w:color="A6A6A6"/>
          </w:tcBorders>
        </w:tcPr>
        <w:p w14:paraId="427A3CB7" w14:textId="77777777" w:rsidR="00C650D7" w:rsidRDefault="00C650D7">
          <w:pPr>
            <w:spacing w:after="0" w:line="259" w:lineRule="auto"/>
            <w:ind w:left="0" w:right="0" w:firstLine="0"/>
            <w:jc w:val="left"/>
          </w:pPr>
          <w:r>
            <w:rPr>
              <w:noProof/>
            </w:rPr>
            <w:drawing>
              <wp:inline distT="0" distB="0" distL="0" distR="0" wp14:anchorId="5BFC13B3" wp14:editId="708CB1D6">
                <wp:extent cx="1372235" cy="363220"/>
                <wp:effectExtent l="0" t="0" r="0" b="0"/>
                <wp:docPr id="199" name="Picture 199"/>
                <wp:cNvGraphicFramePr/>
                <a:graphic xmlns:a="http://schemas.openxmlformats.org/drawingml/2006/main">
                  <a:graphicData uri="http://schemas.openxmlformats.org/drawingml/2006/picture">
                    <pic:pic xmlns:pic="http://schemas.openxmlformats.org/drawingml/2006/picture">
                      <pic:nvPicPr>
                        <pic:cNvPr id="199" name="Picture 199"/>
                        <pic:cNvPicPr/>
                      </pic:nvPicPr>
                      <pic:blipFill>
                        <a:blip r:embed="rId1"/>
                        <a:stretch>
                          <a:fillRect/>
                        </a:stretch>
                      </pic:blipFill>
                      <pic:spPr>
                        <a:xfrm>
                          <a:off x="0" y="0"/>
                          <a:ext cx="1372235" cy="363220"/>
                        </a:xfrm>
                        <a:prstGeom prst="rect">
                          <a:avLst/>
                        </a:prstGeom>
                      </pic:spPr>
                    </pic:pic>
                  </a:graphicData>
                </a:graphic>
              </wp:inline>
            </w:drawing>
          </w:r>
          <w:r>
            <w:rPr>
              <w:rFonts w:ascii="Arial" w:eastAsia="Arial" w:hAnsi="Arial" w:cs="Arial"/>
              <w:sz w:val="24"/>
            </w:rPr>
            <w:t xml:space="preserve"> </w:t>
          </w:r>
        </w:p>
      </w:tc>
      <w:tc>
        <w:tcPr>
          <w:tcW w:w="1388" w:type="dxa"/>
          <w:vMerge w:val="restart"/>
          <w:tcBorders>
            <w:top w:val="single" w:sz="4" w:space="0" w:color="A6A6A6"/>
            <w:left w:val="single" w:sz="4" w:space="0" w:color="A6A6A6"/>
            <w:bottom w:val="single" w:sz="4" w:space="0" w:color="A6A6A6"/>
            <w:right w:val="single" w:sz="4" w:space="0" w:color="A6A6A6"/>
          </w:tcBorders>
          <w:vAlign w:val="center"/>
        </w:tcPr>
        <w:p w14:paraId="667810E5" w14:textId="77777777" w:rsidR="00C650D7" w:rsidRDefault="00C650D7">
          <w:pPr>
            <w:spacing w:after="0" w:line="259" w:lineRule="auto"/>
            <w:ind w:left="108" w:right="0" w:firstLine="0"/>
            <w:jc w:val="left"/>
          </w:pPr>
          <w:r>
            <w:rPr>
              <w:b/>
              <w:sz w:val="18"/>
            </w:rPr>
            <w:t xml:space="preserve">PROCESO </w:t>
          </w:r>
        </w:p>
      </w:tc>
      <w:tc>
        <w:tcPr>
          <w:tcW w:w="3598" w:type="dxa"/>
          <w:vMerge w:val="restart"/>
          <w:tcBorders>
            <w:top w:val="single" w:sz="4" w:space="0" w:color="A6A6A6"/>
            <w:left w:val="single" w:sz="4" w:space="0" w:color="A6A6A6"/>
            <w:bottom w:val="single" w:sz="4" w:space="0" w:color="A6A6A6"/>
            <w:right w:val="single" w:sz="4" w:space="0" w:color="A6A6A6"/>
          </w:tcBorders>
          <w:vAlign w:val="center"/>
        </w:tcPr>
        <w:p w14:paraId="272D07EC" w14:textId="77777777" w:rsidR="00C650D7" w:rsidRDefault="00C650D7">
          <w:pPr>
            <w:spacing w:after="0" w:line="259" w:lineRule="auto"/>
            <w:ind w:left="0" w:right="52" w:firstLine="0"/>
            <w:jc w:val="center"/>
          </w:pPr>
          <w:r>
            <w:rPr>
              <w:b/>
              <w:sz w:val="18"/>
            </w:rPr>
            <w:t xml:space="preserve">AUDITORÍA DE CAMPO </w:t>
          </w:r>
        </w:p>
      </w:tc>
      <w:tc>
        <w:tcPr>
          <w:tcW w:w="1174" w:type="dxa"/>
          <w:tcBorders>
            <w:top w:val="single" w:sz="4" w:space="0" w:color="A6A6A6"/>
            <w:left w:val="single" w:sz="4" w:space="0" w:color="A6A6A6"/>
            <w:bottom w:val="single" w:sz="4" w:space="0" w:color="A6A6A6"/>
            <w:right w:val="single" w:sz="4" w:space="0" w:color="A6A6A6"/>
          </w:tcBorders>
          <w:vAlign w:val="center"/>
        </w:tcPr>
        <w:p w14:paraId="05959D57" w14:textId="77777777" w:rsidR="00C650D7" w:rsidRDefault="00C650D7">
          <w:pPr>
            <w:spacing w:after="0" w:line="259" w:lineRule="auto"/>
            <w:ind w:left="0" w:right="47" w:firstLine="0"/>
            <w:jc w:val="center"/>
          </w:pPr>
          <w:r>
            <w:rPr>
              <w:b/>
              <w:sz w:val="16"/>
            </w:rPr>
            <w:t xml:space="preserve">Código: </w:t>
          </w:r>
        </w:p>
      </w:tc>
      <w:tc>
        <w:tcPr>
          <w:tcW w:w="1483" w:type="dxa"/>
          <w:tcBorders>
            <w:top w:val="single" w:sz="4" w:space="0" w:color="A6A6A6"/>
            <w:left w:val="single" w:sz="4" w:space="0" w:color="A6A6A6"/>
            <w:bottom w:val="single" w:sz="4" w:space="0" w:color="A6A6A6"/>
            <w:right w:val="single" w:sz="4" w:space="0" w:color="A6A6A6"/>
          </w:tcBorders>
          <w:vAlign w:val="center"/>
        </w:tcPr>
        <w:p w14:paraId="57C1B359" w14:textId="77777777" w:rsidR="00C650D7" w:rsidRDefault="00C650D7">
          <w:pPr>
            <w:spacing w:after="0" w:line="259" w:lineRule="auto"/>
            <w:ind w:left="108" w:right="0" w:firstLine="0"/>
            <w:jc w:val="left"/>
          </w:pPr>
          <w:r>
            <w:rPr>
              <w:b/>
              <w:sz w:val="16"/>
            </w:rPr>
            <w:t xml:space="preserve">VALR-MA10 </w:t>
          </w:r>
        </w:p>
      </w:tc>
    </w:tr>
    <w:tr w:rsidR="00C650D7" w14:paraId="616D733E" w14:textId="77777777">
      <w:trPr>
        <w:trHeight w:val="204"/>
      </w:trPr>
      <w:tc>
        <w:tcPr>
          <w:tcW w:w="0" w:type="auto"/>
          <w:vMerge/>
          <w:tcBorders>
            <w:top w:val="nil"/>
            <w:left w:val="single" w:sz="4" w:space="0" w:color="A6A6A6"/>
            <w:bottom w:val="nil"/>
            <w:right w:val="single" w:sz="4" w:space="0" w:color="A6A6A6"/>
          </w:tcBorders>
        </w:tcPr>
        <w:p w14:paraId="4E1E2BB2" w14:textId="77777777" w:rsidR="00C650D7" w:rsidRDefault="00C650D7">
          <w:pPr>
            <w:spacing w:after="160" w:line="259" w:lineRule="auto"/>
            <w:ind w:left="0" w:right="0" w:firstLine="0"/>
            <w:jc w:val="left"/>
          </w:pPr>
        </w:p>
      </w:tc>
      <w:tc>
        <w:tcPr>
          <w:tcW w:w="0" w:type="auto"/>
          <w:vMerge/>
          <w:tcBorders>
            <w:top w:val="nil"/>
            <w:left w:val="single" w:sz="4" w:space="0" w:color="A6A6A6"/>
            <w:bottom w:val="single" w:sz="4" w:space="0" w:color="A6A6A6"/>
            <w:right w:val="single" w:sz="4" w:space="0" w:color="A6A6A6"/>
          </w:tcBorders>
        </w:tcPr>
        <w:p w14:paraId="767F2F51" w14:textId="77777777" w:rsidR="00C650D7" w:rsidRDefault="00C650D7">
          <w:pPr>
            <w:spacing w:after="160" w:line="259" w:lineRule="auto"/>
            <w:ind w:left="0" w:right="0" w:firstLine="0"/>
            <w:jc w:val="left"/>
          </w:pPr>
        </w:p>
      </w:tc>
      <w:tc>
        <w:tcPr>
          <w:tcW w:w="0" w:type="auto"/>
          <w:vMerge/>
          <w:tcBorders>
            <w:top w:val="nil"/>
            <w:left w:val="single" w:sz="4" w:space="0" w:color="A6A6A6"/>
            <w:bottom w:val="single" w:sz="4" w:space="0" w:color="A6A6A6"/>
            <w:right w:val="single" w:sz="4" w:space="0" w:color="A6A6A6"/>
          </w:tcBorders>
        </w:tcPr>
        <w:p w14:paraId="08472699" w14:textId="77777777" w:rsidR="00C650D7" w:rsidRDefault="00C650D7">
          <w:pPr>
            <w:spacing w:after="160" w:line="259" w:lineRule="auto"/>
            <w:ind w:left="0" w:right="0" w:firstLine="0"/>
            <w:jc w:val="left"/>
          </w:pPr>
        </w:p>
      </w:tc>
      <w:tc>
        <w:tcPr>
          <w:tcW w:w="1174" w:type="dxa"/>
          <w:tcBorders>
            <w:top w:val="single" w:sz="4" w:space="0" w:color="A6A6A6"/>
            <w:left w:val="single" w:sz="4" w:space="0" w:color="A6A6A6"/>
            <w:bottom w:val="single" w:sz="4" w:space="0" w:color="A6A6A6"/>
            <w:right w:val="single" w:sz="4" w:space="0" w:color="A6A6A6"/>
          </w:tcBorders>
        </w:tcPr>
        <w:p w14:paraId="2CA06BEA" w14:textId="77777777" w:rsidR="00C650D7" w:rsidRDefault="00C650D7">
          <w:pPr>
            <w:spacing w:after="0" w:line="259" w:lineRule="auto"/>
            <w:ind w:left="0" w:right="47" w:firstLine="0"/>
            <w:jc w:val="center"/>
          </w:pPr>
          <w:proofErr w:type="spellStart"/>
          <w:r>
            <w:rPr>
              <w:b/>
              <w:sz w:val="16"/>
            </w:rPr>
            <w:t>Versión</w:t>
          </w:r>
          <w:proofErr w:type="spellEnd"/>
          <w:r>
            <w:rPr>
              <w:b/>
              <w:sz w:val="16"/>
            </w:rPr>
            <w:t xml:space="preserve">: </w:t>
          </w:r>
        </w:p>
      </w:tc>
      <w:tc>
        <w:tcPr>
          <w:tcW w:w="1483" w:type="dxa"/>
          <w:tcBorders>
            <w:top w:val="single" w:sz="4" w:space="0" w:color="A6A6A6"/>
            <w:left w:val="single" w:sz="4" w:space="0" w:color="A6A6A6"/>
            <w:bottom w:val="single" w:sz="4" w:space="0" w:color="A6A6A6"/>
            <w:right w:val="single" w:sz="4" w:space="0" w:color="A6A6A6"/>
          </w:tcBorders>
        </w:tcPr>
        <w:p w14:paraId="2158A98E" w14:textId="77777777" w:rsidR="00C650D7" w:rsidRDefault="00C650D7">
          <w:pPr>
            <w:spacing w:after="0" w:line="259" w:lineRule="auto"/>
            <w:ind w:left="0" w:right="49" w:firstLine="0"/>
            <w:jc w:val="center"/>
          </w:pPr>
          <w:r>
            <w:rPr>
              <w:b/>
              <w:sz w:val="16"/>
            </w:rPr>
            <w:t xml:space="preserve">1 </w:t>
          </w:r>
        </w:p>
      </w:tc>
    </w:tr>
    <w:tr w:rsidR="00C650D7" w14:paraId="2F577ABB" w14:textId="77777777">
      <w:trPr>
        <w:trHeight w:val="668"/>
      </w:trPr>
      <w:tc>
        <w:tcPr>
          <w:tcW w:w="0" w:type="auto"/>
          <w:vMerge/>
          <w:tcBorders>
            <w:top w:val="nil"/>
            <w:left w:val="single" w:sz="4" w:space="0" w:color="A6A6A6"/>
            <w:bottom w:val="single" w:sz="4" w:space="0" w:color="A6A6A6"/>
            <w:right w:val="single" w:sz="4" w:space="0" w:color="A6A6A6"/>
          </w:tcBorders>
        </w:tcPr>
        <w:p w14:paraId="3EEAF661" w14:textId="77777777" w:rsidR="00C650D7" w:rsidRDefault="00C650D7">
          <w:pPr>
            <w:spacing w:after="160" w:line="259" w:lineRule="auto"/>
            <w:ind w:left="0" w:right="0" w:firstLine="0"/>
            <w:jc w:val="left"/>
          </w:pPr>
        </w:p>
      </w:tc>
      <w:tc>
        <w:tcPr>
          <w:tcW w:w="1388" w:type="dxa"/>
          <w:tcBorders>
            <w:top w:val="single" w:sz="4" w:space="0" w:color="A6A6A6"/>
            <w:left w:val="single" w:sz="4" w:space="0" w:color="A6A6A6"/>
            <w:bottom w:val="single" w:sz="4" w:space="0" w:color="A6A6A6"/>
            <w:right w:val="single" w:sz="4" w:space="0" w:color="A6A6A6"/>
          </w:tcBorders>
          <w:vAlign w:val="center"/>
        </w:tcPr>
        <w:p w14:paraId="56FAAD72" w14:textId="77777777" w:rsidR="00C650D7" w:rsidRDefault="00C650D7">
          <w:pPr>
            <w:spacing w:after="0" w:line="259" w:lineRule="auto"/>
            <w:ind w:left="157" w:right="0" w:firstLine="0"/>
            <w:jc w:val="left"/>
          </w:pPr>
          <w:r>
            <w:rPr>
              <w:b/>
              <w:sz w:val="18"/>
            </w:rPr>
            <w:t xml:space="preserve">MANUAL </w:t>
          </w:r>
        </w:p>
      </w:tc>
      <w:tc>
        <w:tcPr>
          <w:tcW w:w="3598" w:type="dxa"/>
          <w:tcBorders>
            <w:top w:val="single" w:sz="4" w:space="0" w:color="A6A6A6"/>
            <w:left w:val="single" w:sz="4" w:space="0" w:color="A6A6A6"/>
            <w:bottom w:val="single" w:sz="4" w:space="0" w:color="A6A6A6"/>
            <w:right w:val="single" w:sz="4" w:space="0" w:color="A6A6A6"/>
          </w:tcBorders>
        </w:tcPr>
        <w:p w14:paraId="69DCCFD2" w14:textId="77777777" w:rsidR="00C650D7" w:rsidRPr="00C650D7" w:rsidRDefault="00C650D7">
          <w:pPr>
            <w:spacing w:after="0" w:line="259" w:lineRule="auto"/>
            <w:ind w:left="0" w:right="50" w:firstLine="0"/>
            <w:jc w:val="center"/>
            <w:rPr>
              <w:lang w:val="es-ES"/>
            </w:rPr>
          </w:pPr>
          <w:r w:rsidRPr="00C650D7">
            <w:rPr>
              <w:b/>
              <w:sz w:val="18"/>
              <w:lang w:val="es-ES"/>
            </w:rPr>
            <w:t xml:space="preserve">MANUAL OPERATIVO DE </w:t>
          </w:r>
        </w:p>
        <w:p w14:paraId="571D8A39" w14:textId="77777777" w:rsidR="00C650D7" w:rsidRPr="00C650D7" w:rsidRDefault="00C650D7">
          <w:pPr>
            <w:spacing w:after="0" w:line="259" w:lineRule="auto"/>
            <w:ind w:left="0" w:right="52" w:firstLine="0"/>
            <w:jc w:val="center"/>
            <w:rPr>
              <w:lang w:val="es-ES"/>
            </w:rPr>
          </w:pPr>
          <w:r w:rsidRPr="00C650D7">
            <w:rPr>
              <w:b/>
              <w:sz w:val="18"/>
              <w:lang w:val="es-ES"/>
            </w:rPr>
            <w:t xml:space="preserve">AUDITORÍA DE CAMPO  </w:t>
          </w:r>
        </w:p>
        <w:p w14:paraId="234C8BDE" w14:textId="77777777" w:rsidR="00C650D7" w:rsidRPr="00C650D7" w:rsidRDefault="00C650D7">
          <w:pPr>
            <w:spacing w:after="0" w:line="259" w:lineRule="auto"/>
            <w:ind w:left="11" w:right="0" w:firstLine="0"/>
            <w:jc w:val="center"/>
            <w:rPr>
              <w:lang w:val="es-ES"/>
            </w:rPr>
          </w:pPr>
          <w:r w:rsidRPr="00C650D7">
            <w:rPr>
              <w:b/>
              <w:sz w:val="18"/>
              <w:lang w:val="es-ES"/>
            </w:rPr>
            <w:t xml:space="preserve"> </w:t>
          </w:r>
        </w:p>
      </w:tc>
      <w:tc>
        <w:tcPr>
          <w:tcW w:w="1174" w:type="dxa"/>
          <w:tcBorders>
            <w:top w:val="single" w:sz="4" w:space="0" w:color="A6A6A6"/>
            <w:left w:val="single" w:sz="4" w:space="0" w:color="A6A6A6"/>
            <w:bottom w:val="single" w:sz="4" w:space="0" w:color="A6A6A6"/>
            <w:right w:val="single" w:sz="4" w:space="0" w:color="A6A6A6"/>
          </w:tcBorders>
          <w:vAlign w:val="center"/>
        </w:tcPr>
        <w:p w14:paraId="4A9E9159" w14:textId="77777777" w:rsidR="00C650D7" w:rsidRDefault="00C650D7">
          <w:pPr>
            <w:spacing w:after="0" w:line="259" w:lineRule="auto"/>
            <w:ind w:left="0" w:right="48" w:firstLine="0"/>
            <w:jc w:val="center"/>
          </w:pPr>
          <w:r>
            <w:rPr>
              <w:b/>
              <w:sz w:val="16"/>
            </w:rPr>
            <w:t xml:space="preserve">Fecha: </w:t>
          </w:r>
        </w:p>
      </w:tc>
      <w:tc>
        <w:tcPr>
          <w:tcW w:w="1483" w:type="dxa"/>
          <w:tcBorders>
            <w:top w:val="single" w:sz="4" w:space="0" w:color="A6A6A6"/>
            <w:left w:val="single" w:sz="4" w:space="0" w:color="A6A6A6"/>
            <w:bottom w:val="single" w:sz="4" w:space="0" w:color="A6A6A6"/>
            <w:right w:val="single" w:sz="4" w:space="0" w:color="A6A6A6"/>
          </w:tcBorders>
          <w:vAlign w:val="center"/>
        </w:tcPr>
        <w:p w14:paraId="403AEB08" w14:textId="77777777" w:rsidR="00C650D7" w:rsidRDefault="00C650D7">
          <w:pPr>
            <w:spacing w:after="0" w:line="259" w:lineRule="auto"/>
            <w:ind w:left="70" w:right="0" w:firstLine="0"/>
            <w:jc w:val="left"/>
          </w:pPr>
          <w:r>
            <w:rPr>
              <w:b/>
              <w:sz w:val="16"/>
            </w:rPr>
            <w:t xml:space="preserve">21/02/2024 </w:t>
          </w:r>
        </w:p>
      </w:tc>
    </w:tr>
  </w:tbl>
  <w:p w14:paraId="4A0C3631" w14:textId="77777777" w:rsidR="00C650D7" w:rsidRDefault="00C650D7">
    <w:pPr>
      <w:spacing w:after="0"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608F4997" wp14:editId="74070097">
              <wp:simplePos x="0" y="0"/>
              <wp:positionH relativeFrom="page">
                <wp:posOffset>304800</wp:posOffset>
              </wp:positionH>
              <wp:positionV relativeFrom="page">
                <wp:posOffset>304800</wp:posOffset>
              </wp:positionV>
              <wp:extent cx="7165848" cy="9144"/>
              <wp:effectExtent l="0" t="0" r="0" b="0"/>
              <wp:wrapSquare wrapText="bothSides"/>
              <wp:docPr id="65914" name="Group 65914"/>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30" name="Shape 6773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31" name="Shape 67731"/>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32" name="Shape 67732"/>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914" style="width:564.24pt;height:0.719971pt;position:absolute;mso-position-horizontal-relative:page;mso-position-horizontal:absolute;margin-left:24pt;mso-position-vertical-relative:page;margin-top:24pt;" coordsize="71658,91">
              <v:shape id="Shape 67733" style="position:absolute;width:91;height:91;left:0;top:0;" coordsize="9144,9144" path="m0,0l9144,0l9144,9144l0,9144l0,0">
                <v:stroke weight="0pt" endcap="flat" joinstyle="miter" miterlimit="10" on="false" color="#000000" opacity="0"/>
                <v:fill on="true" color="#000000"/>
              </v:shape>
              <v:shape id="Shape 67734" style="position:absolute;width:71475;height:91;left:91;top:0;" coordsize="7147560,9144" path="m0,0l7147560,0l7147560,9144l0,9144l0,0">
                <v:stroke weight="0pt" endcap="flat" joinstyle="miter" miterlimit="10" on="false" color="#000000" opacity="0"/>
                <v:fill on="true" color="#000000"/>
              </v:shape>
              <v:shape id="Shape 67735"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r>
      <w:rPr>
        <w:rFonts w:ascii="Arial" w:eastAsia="Arial" w:hAnsi="Arial" w:cs="Arial"/>
        <w:sz w:val="24"/>
      </w:rPr>
      <w:t xml:space="preserve"> </w:t>
    </w:r>
  </w:p>
  <w:p w14:paraId="5187E2F8" w14:textId="77777777" w:rsidR="00C650D7" w:rsidRDefault="00C650D7">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4BAE9FC9" wp14:editId="0534B079">
              <wp:simplePos x="0" y="0"/>
              <wp:positionH relativeFrom="page">
                <wp:posOffset>304800</wp:posOffset>
              </wp:positionH>
              <wp:positionV relativeFrom="page">
                <wp:posOffset>313944</wp:posOffset>
              </wp:positionV>
              <wp:extent cx="7165848" cy="9433560"/>
              <wp:effectExtent l="0" t="0" r="0" b="0"/>
              <wp:wrapNone/>
              <wp:docPr id="65918" name="Group 65918"/>
              <wp:cNvGraphicFramePr/>
              <a:graphic xmlns:a="http://schemas.openxmlformats.org/drawingml/2006/main">
                <a:graphicData uri="http://schemas.microsoft.com/office/word/2010/wordprocessingGroup">
                  <wpg:wgp>
                    <wpg:cNvGrpSpPr/>
                    <wpg:grpSpPr>
                      <a:xfrm>
                        <a:off x="0" y="0"/>
                        <a:ext cx="7165848" cy="9433560"/>
                        <a:chOff x="0" y="0"/>
                        <a:chExt cx="7165848" cy="9433560"/>
                      </a:xfrm>
                    </wpg:grpSpPr>
                    <wps:wsp>
                      <wps:cNvPr id="67736" name="Shape 67736"/>
                      <wps:cNvSpPr/>
                      <wps:spPr>
                        <a:xfrm>
                          <a:off x="0"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37" name="Shape 67737"/>
                      <wps:cNvSpPr/>
                      <wps:spPr>
                        <a:xfrm>
                          <a:off x="7156704"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918" style="width:564.24pt;height:742.8pt;position:absolute;z-index:-2147483648;mso-position-horizontal-relative:page;mso-position-horizontal:absolute;margin-left:24pt;mso-position-vertical-relative:page;margin-top:24.72pt;" coordsize="71658,94335">
              <v:shape id="Shape 67738" style="position:absolute;width:91;height:94335;left:0;top:0;" coordsize="9144,9433560" path="m0,0l9144,0l9144,9433560l0,9433560l0,0">
                <v:stroke weight="0pt" endcap="flat" joinstyle="miter" miterlimit="10" on="false" color="#000000" opacity="0"/>
                <v:fill on="true" color="#000000"/>
              </v:shape>
              <v:shape id="Shape 67739" style="position:absolute;width:91;height:94335;left:71567;top:0;" coordsize="9144,9433560" path="m0,0l9144,0l9144,9433560l0,9433560l0,0">
                <v:stroke weight="0pt" endcap="flat" joinstyle="miter" miterlimit="10" on="false" color="#000000" opacity="0"/>
                <v:fill on="true" color="#000000"/>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138" w:tblpY="857"/>
      <w:tblOverlap w:val="never"/>
      <w:tblW w:w="9967" w:type="dxa"/>
      <w:tblInd w:w="0" w:type="dxa"/>
      <w:tblCellMar>
        <w:top w:w="43" w:type="dxa"/>
        <w:left w:w="105" w:type="dxa"/>
        <w:right w:w="57" w:type="dxa"/>
      </w:tblCellMar>
      <w:tblLook w:val="04A0" w:firstRow="1" w:lastRow="0" w:firstColumn="1" w:lastColumn="0" w:noHBand="0" w:noVBand="1"/>
    </w:tblPr>
    <w:tblGrid>
      <w:gridCol w:w="2324"/>
      <w:gridCol w:w="1388"/>
      <w:gridCol w:w="3598"/>
      <w:gridCol w:w="1174"/>
      <w:gridCol w:w="1483"/>
    </w:tblGrid>
    <w:tr w:rsidR="00C650D7" w14:paraId="2EF41805" w14:textId="77777777">
      <w:trPr>
        <w:trHeight w:val="422"/>
      </w:trPr>
      <w:tc>
        <w:tcPr>
          <w:tcW w:w="2324" w:type="dxa"/>
          <w:vMerge w:val="restart"/>
          <w:tcBorders>
            <w:top w:val="single" w:sz="4" w:space="0" w:color="A6A6A6"/>
            <w:left w:val="single" w:sz="4" w:space="0" w:color="A6A6A6"/>
            <w:bottom w:val="single" w:sz="4" w:space="0" w:color="A6A6A6"/>
            <w:right w:val="single" w:sz="4" w:space="0" w:color="A6A6A6"/>
          </w:tcBorders>
        </w:tcPr>
        <w:p w14:paraId="6015606E" w14:textId="77777777" w:rsidR="00C650D7" w:rsidRDefault="00C650D7" w:rsidP="00C650D7">
          <w:pPr>
            <w:spacing w:after="0" w:line="259" w:lineRule="auto"/>
            <w:ind w:left="0" w:right="0" w:firstLine="0"/>
            <w:jc w:val="center"/>
          </w:pPr>
          <w:r>
            <w:rPr>
              <w:rFonts w:ascii="Arial" w:eastAsia="Arial" w:hAnsi="Arial" w:cs="Arial"/>
              <w:noProof/>
              <w:sz w:val="24"/>
            </w:rPr>
            <w:drawing>
              <wp:inline distT="0" distB="0" distL="0" distR="0" wp14:anchorId="5162CC40" wp14:editId="5642993A">
                <wp:extent cx="895985" cy="9023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inline>
            </w:drawing>
          </w:r>
        </w:p>
      </w:tc>
      <w:tc>
        <w:tcPr>
          <w:tcW w:w="1388" w:type="dxa"/>
          <w:vMerge w:val="restart"/>
          <w:tcBorders>
            <w:top w:val="single" w:sz="4" w:space="0" w:color="A6A6A6"/>
            <w:left w:val="single" w:sz="4" w:space="0" w:color="A6A6A6"/>
            <w:bottom w:val="single" w:sz="4" w:space="0" w:color="A6A6A6"/>
            <w:right w:val="single" w:sz="4" w:space="0" w:color="A6A6A6"/>
          </w:tcBorders>
          <w:vAlign w:val="center"/>
        </w:tcPr>
        <w:p w14:paraId="2F213E1E" w14:textId="77777777" w:rsidR="00C650D7" w:rsidRDefault="00C650D7">
          <w:pPr>
            <w:spacing w:after="0" w:line="259" w:lineRule="auto"/>
            <w:ind w:left="108" w:right="0" w:firstLine="0"/>
            <w:jc w:val="left"/>
          </w:pPr>
          <w:r>
            <w:rPr>
              <w:b/>
              <w:sz w:val="18"/>
            </w:rPr>
            <w:t xml:space="preserve">PROCESO </w:t>
          </w:r>
        </w:p>
      </w:tc>
      <w:tc>
        <w:tcPr>
          <w:tcW w:w="3598" w:type="dxa"/>
          <w:vMerge w:val="restart"/>
          <w:tcBorders>
            <w:top w:val="single" w:sz="4" w:space="0" w:color="A6A6A6"/>
            <w:left w:val="single" w:sz="4" w:space="0" w:color="A6A6A6"/>
            <w:bottom w:val="single" w:sz="4" w:space="0" w:color="A6A6A6"/>
            <w:right w:val="single" w:sz="4" w:space="0" w:color="A6A6A6"/>
          </w:tcBorders>
          <w:vAlign w:val="center"/>
        </w:tcPr>
        <w:p w14:paraId="2958DCCB" w14:textId="77777777" w:rsidR="00C650D7" w:rsidRDefault="00C650D7">
          <w:pPr>
            <w:spacing w:after="0" w:line="259" w:lineRule="auto"/>
            <w:ind w:left="0" w:right="52" w:firstLine="0"/>
            <w:jc w:val="center"/>
          </w:pPr>
          <w:r>
            <w:rPr>
              <w:b/>
              <w:sz w:val="18"/>
            </w:rPr>
            <w:t xml:space="preserve">AUDITORÍA DE CAMPO </w:t>
          </w:r>
        </w:p>
      </w:tc>
      <w:tc>
        <w:tcPr>
          <w:tcW w:w="1174" w:type="dxa"/>
          <w:tcBorders>
            <w:top w:val="single" w:sz="4" w:space="0" w:color="A6A6A6"/>
            <w:left w:val="single" w:sz="4" w:space="0" w:color="A6A6A6"/>
            <w:bottom w:val="single" w:sz="4" w:space="0" w:color="A6A6A6"/>
            <w:right w:val="single" w:sz="4" w:space="0" w:color="A6A6A6"/>
          </w:tcBorders>
          <w:vAlign w:val="center"/>
        </w:tcPr>
        <w:p w14:paraId="511B0DB2" w14:textId="77777777" w:rsidR="00C650D7" w:rsidRDefault="00C650D7">
          <w:pPr>
            <w:spacing w:after="0" w:line="259" w:lineRule="auto"/>
            <w:ind w:left="0" w:right="47" w:firstLine="0"/>
            <w:jc w:val="center"/>
          </w:pPr>
          <w:r>
            <w:rPr>
              <w:b/>
              <w:sz w:val="16"/>
            </w:rPr>
            <w:t xml:space="preserve">Código: </w:t>
          </w:r>
        </w:p>
      </w:tc>
      <w:tc>
        <w:tcPr>
          <w:tcW w:w="1483" w:type="dxa"/>
          <w:tcBorders>
            <w:top w:val="single" w:sz="4" w:space="0" w:color="A6A6A6"/>
            <w:left w:val="single" w:sz="4" w:space="0" w:color="A6A6A6"/>
            <w:bottom w:val="single" w:sz="4" w:space="0" w:color="A6A6A6"/>
            <w:right w:val="single" w:sz="4" w:space="0" w:color="A6A6A6"/>
          </w:tcBorders>
          <w:vAlign w:val="center"/>
        </w:tcPr>
        <w:p w14:paraId="15E9371D" w14:textId="77777777" w:rsidR="00C650D7" w:rsidRDefault="00C650D7">
          <w:pPr>
            <w:spacing w:after="0" w:line="259" w:lineRule="auto"/>
            <w:ind w:left="108" w:right="0" w:firstLine="0"/>
            <w:jc w:val="left"/>
          </w:pPr>
          <w:r>
            <w:rPr>
              <w:b/>
              <w:sz w:val="16"/>
            </w:rPr>
            <w:t xml:space="preserve">VALR-MA10 </w:t>
          </w:r>
        </w:p>
      </w:tc>
    </w:tr>
    <w:tr w:rsidR="00C650D7" w14:paraId="2195F47E" w14:textId="77777777">
      <w:trPr>
        <w:trHeight w:val="204"/>
      </w:trPr>
      <w:tc>
        <w:tcPr>
          <w:tcW w:w="0" w:type="auto"/>
          <w:vMerge/>
          <w:tcBorders>
            <w:top w:val="nil"/>
            <w:left w:val="single" w:sz="4" w:space="0" w:color="A6A6A6"/>
            <w:bottom w:val="nil"/>
            <w:right w:val="single" w:sz="4" w:space="0" w:color="A6A6A6"/>
          </w:tcBorders>
        </w:tcPr>
        <w:p w14:paraId="654A5267" w14:textId="77777777" w:rsidR="00C650D7" w:rsidRDefault="00C650D7">
          <w:pPr>
            <w:spacing w:after="160" w:line="259" w:lineRule="auto"/>
            <w:ind w:left="0" w:right="0" w:firstLine="0"/>
            <w:jc w:val="left"/>
          </w:pPr>
        </w:p>
      </w:tc>
      <w:tc>
        <w:tcPr>
          <w:tcW w:w="0" w:type="auto"/>
          <w:vMerge/>
          <w:tcBorders>
            <w:top w:val="nil"/>
            <w:left w:val="single" w:sz="4" w:space="0" w:color="A6A6A6"/>
            <w:bottom w:val="single" w:sz="4" w:space="0" w:color="A6A6A6"/>
            <w:right w:val="single" w:sz="4" w:space="0" w:color="A6A6A6"/>
          </w:tcBorders>
        </w:tcPr>
        <w:p w14:paraId="6F482A68" w14:textId="77777777" w:rsidR="00C650D7" w:rsidRDefault="00C650D7">
          <w:pPr>
            <w:spacing w:after="160" w:line="259" w:lineRule="auto"/>
            <w:ind w:left="0" w:right="0" w:firstLine="0"/>
            <w:jc w:val="left"/>
          </w:pPr>
        </w:p>
      </w:tc>
      <w:tc>
        <w:tcPr>
          <w:tcW w:w="0" w:type="auto"/>
          <w:vMerge/>
          <w:tcBorders>
            <w:top w:val="nil"/>
            <w:left w:val="single" w:sz="4" w:space="0" w:color="A6A6A6"/>
            <w:bottom w:val="single" w:sz="4" w:space="0" w:color="A6A6A6"/>
            <w:right w:val="single" w:sz="4" w:space="0" w:color="A6A6A6"/>
          </w:tcBorders>
        </w:tcPr>
        <w:p w14:paraId="3E8FD4B0" w14:textId="77777777" w:rsidR="00C650D7" w:rsidRDefault="00C650D7">
          <w:pPr>
            <w:spacing w:after="160" w:line="259" w:lineRule="auto"/>
            <w:ind w:left="0" w:right="0" w:firstLine="0"/>
            <w:jc w:val="left"/>
          </w:pPr>
        </w:p>
      </w:tc>
      <w:tc>
        <w:tcPr>
          <w:tcW w:w="1174" w:type="dxa"/>
          <w:tcBorders>
            <w:top w:val="single" w:sz="4" w:space="0" w:color="A6A6A6"/>
            <w:left w:val="single" w:sz="4" w:space="0" w:color="A6A6A6"/>
            <w:bottom w:val="single" w:sz="4" w:space="0" w:color="A6A6A6"/>
            <w:right w:val="single" w:sz="4" w:space="0" w:color="A6A6A6"/>
          </w:tcBorders>
        </w:tcPr>
        <w:p w14:paraId="2EDF35FC" w14:textId="77777777" w:rsidR="00C650D7" w:rsidRDefault="00C650D7">
          <w:pPr>
            <w:spacing w:after="0" w:line="259" w:lineRule="auto"/>
            <w:ind w:left="0" w:right="47" w:firstLine="0"/>
            <w:jc w:val="center"/>
          </w:pPr>
          <w:r>
            <w:rPr>
              <w:b/>
              <w:sz w:val="16"/>
            </w:rPr>
            <w:t xml:space="preserve">Version: </w:t>
          </w:r>
        </w:p>
      </w:tc>
      <w:tc>
        <w:tcPr>
          <w:tcW w:w="1483" w:type="dxa"/>
          <w:tcBorders>
            <w:top w:val="single" w:sz="4" w:space="0" w:color="A6A6A6"/>
            <w:left w:val="single" w:sz="4" w:space="0" w:color="A6A6A6"/>
            <w:bottom w:val="single" w:sz="4" w:space="0" w:color="A6A6A6"/>
            <w:right w:val="single" w:sz="4" w:space="0" w:color="A6A6A6"/>
          </w:tcBorders>
        </w:tcPr>
        <w:p w14:paraId="4426DA6A" w14:textId="77777777" w:rsidR="00C650D7" w:rsidRDefault="00C650D7">
          <w:pPr>
            <w:spacing w:after="0" w:line="259" w:lineRule="auto"/>
            <w:ind w:left="0" w:right="49" w:firstLine="0"/>
            <w:jc w:val="center"/>
          </w:pPr>
          <w:r>
            <w:rPr>
              <w:b/>
              <w:sz w:val="16"/>
            </w:rPr>
            <w:t xml:space="preserve">1 </w:t>
          </w:r>
        </w:p>
      </w:tc>
    </w:tr>
    <w:tr w:rsidR="00C650D7" w14:paraId="00235DF9" w14:textId="77777777">
      <w:trPr>
        <w:trHeight w:val="668"/>
      </w:trPr>
      <w:tc>
        <w:tcPr>
          <w:tcW w:w="0" w:type="auto"/>
          <w:vMerge/>
          <w:tcBorders>
            <w:top w:val="nil"/>
            <w:left w:val="single" w:sz="4" w:space="0" w:color="A6A6A6"/>
            <w:bottom w:val="single" w:sz="4" w:space="0" w:color="A6A6A6"/>
            <w:right w:val="single" w:sz="4" w:space="0" w:color="A6A6A6"/>
          </w:tcBorders>
        </w:tcPr>
        <w:p w14:paraId="10D15367" w14:textId="77777777" w:rsidR="00C650D7" w:rsidRDefault="00C650D7">
          <w:pPr>
            <w:spacing w:after="160" w:line="259" w:lineRule="auto"/>
            <w:ind w:left="0" w:right="0" w:firstLine="0"/>
            <w:jc w:val="left"/>
          </w:pPr>
        </w:p>
      </w:tc>
      <w:tc>
        <w:tcPr>
          <w:tcW w:w="1388" w:type="dxa"/>
          <w:tcBorders>
            <w:top w:val="single" w:sz="4" w:space="0" w:color="A6A6A6"/>
            <w:left w:val="single" w:sz="4" w:space="0" w:color="A6A6A6"/>
            <w:bottom w:val="single" w:sz="4" w:space="0" w:color="A6A6A6"/>
            <w:right w:val="single" w:sz="4" w:space="0" w:color="A6A6A6"/>
          </w:tcBorders>
          <w:vAlign w:val="center"/>
        </w:tcPr>
        <w:p w14:paraId="497950C9" w14:textId="77777777" w:rsidR="00C650D7" w:rsidRDefault="00C650D7">
          <w:pPr>
            <w:spacing w:after="0" w:line="259" w:lineRule="auto"/>
            <w:ind w:left="157" w:right="0" w:firstLine="0"/>
            <w:jc w:val="left"/>
          </w:pPr>
          <w:r>
            <w:rPr>
              <w:b/>
              <w:sz w:val="18"/>
            </w:rPr>
            <w:t xml:space="preserve">MANUAL </w:t>
          </w:r>
        </w:p>
      </w:tc>
      <w:tc>
        <w:tcPr>
          <w:tcW w:w="3598" w:type="dxa"/>
          <w:tcBorders>
            <w:top w:val="single" w:sz="4" w:space="0" w:color="A6A6A6"/>
            <w:left w:val="single" w:sz="4" w:space="0" w:color="A6A6A6"/>
            <w:bottom w:val="single" w:sz="4" w:space="0" w:color="A6A6A6"/>
            <w:right w:val="single" w:sz="4" w:space="0" w:color="A6A6A6"/>
          </w:tcBorders>
        </w:tcPr>
        <w:p w14:paraId="4E1D1BF7" w14:textId="77777777" w:rsidR="00C650D7" w:rsidRPr="00C650D7" w:rsidRDefault="00C650D7">
          <w:pPr>
            <w:spacing w:after="0" w:line="259" w:lineRule="auto"/>
            <w:ind w:left="0" w:right="50" w:firstLine="0"/>
            <w:jc w:val="center"/>
            <w:rPr>
              <w:lang w:val="es-ES"/>
            </w:rPr>
          </w:pPr>
          <w:r w:rsidRPr="00C650D7">
            <w:rPr>
              <w:b/>
              <w:sz w:val="18"/>
              <w:lang w:val="es-ES"/>
            </w:rPr>
            <w:t xml:space="preserve">MANUAL OPERATIVO DE </w:t>
          </w:r>
        </w:p>
        <w:p w14:paraId="4DC6B09D" w14:textId="77777777" w:rsidR="00C650D7" w:rsidRPr="00C650D7" w:rsidRDefault="00C650D7">
          <w:pPr>
            <w:spacing w:after="0" w:line="259" w:lineRule="auto"/>
            <w:ind w:left="0" w:right="52" w:firstLine="0"/>
            <w:jc w:val="center"/>
            <w:rPr>
              <w:lang w:val="es-ES"/>
            </w:rPr>
          </w:pPr>
          <w:r w:rsidRPr="00C650D7">
            <w:rPr>
              <w:b/>
              <w:sz w:val="18"/>
              <w:lang w:val="es-ES"/>
            </w:rPr>
            <w:t xml:space="preserve">AUDITORÍA DE CAMPO  </w:t>
          </w:r>
        </w:p>
        <w:p w14:paraId="5A7267BA" w14:textId="77777777" w:rsidR="00C650D7" w:rsidRPr="00C650D7" w:rsidRDefault="00C650D7">
          <w:pPr>
            <w:spacing w:after="0" w:line="259" w:lineRule="auto"/>
            <w:ind w:left="11" w:right="0" w:firstLine="0"/>
            <w:jc w:val="center"/>
            <w:rPr>
              <w:lang w:val="es-ES"/>
            </w:rPr>
          </w:pPr>
          <w:r w:rsidRPr="00C650D7">
            <w:rPr>
              <w:b/>
              <w:sz w:val="18"/>
              <w:lang w:val="es-ES"/>
            </w:rPr>
            <w:t xml:space="preserve"> </w:t>
          </w:r>
        </w:p>
      </w:tc>
      <w:tc>
        <w:tcPr>
          <w:tcW w:w="1174" w:type="dxa"/>
          <w:tcBorders>
            <w:top w:val="single" w:sz="4" w:space="0" w:color="A6A6A6"/>
            <w:left w:val="single" w:sz="4" w:space="0" w:color="A6A6A6"/>
            <w:bottom w:val="single" w:sz="4" w:space="0" w:color="A6A6A6"/>
            <w:right w:val="single" w:sz="4" w:space="0" w:color="A6A6A6"/>
          </w:tcBorders>
          <w:vAlign w:val="center"/>
        </w:tcPr>
        <w:p w14:paraId="72022B9A" w14:textId="77777777" w:rsidR="00C650D7" w:rsidRDefault="00C650D7">
          <w:pPr>
            <w:spacing w:after="0" w:line="259" w:lineRule="auto"/>
            <w:ind w:left="0" w:right="48" w:firstLine="0"/>
            <w:jc w:val="center"/>
          </w:pPr>
          <w:r>
            <w:rPr>
              <w:b/>
              <w:sz w:val="16"/>
            </w:rPr>
            <w:t xml:space="preserve">Fecha: </w:t>
          </w:r>
        </w:p>
      </w:tc>
      <w:tc>
        <w:tcPr>
          <w:tcW w:w="1483" w:type="dxa"/>
          <w:tcBorders>
            <w:top w:val="single" w:sz="4" w:space="0" w:color="A6A6A6"/>
            <w:left w:val="single" w:sz="4" w:space="0" w:color="A6A6A6"/>
            <w:bottom w:val="single" w:sz="4" w:space="0" w:color="A6A6A6"/>
            <w:right w:val="single" w:sz="4" w:space="0" w:color="A6A6A6"/>
          </w:tcBorders>
          <w:vAlign w:val="center"/>
        </w:tcPr>
        <w:p w14:paraId="584F9566" w14:textId="77777777" w:rsidR="00C650D7" w:rsidRDefault="00C650D7">
          <w:pPr>
            <w:spacing w:after="0" w:line="259" w:lineRule="auto"/>
            <w:ind w:left="70" w:right="0" w:firstLine="0"/>
            <w:jc w:val="left"/>
          </w:pPr>
          <w:r>
            <w:rPr>
              <w:b/>
              <w:sz w:val="16"/>
            </w:rPr>
            <w:t xml:space="preserve">21/02/2024 </w:t>
          </w:r>
        </w:p>
      </w:tc>
    </w:tr>
  </w:tbl>
  <w:p w14:paraId="67D8CCDB" w14:textId="77777777" w:rsidR="00C650D7" w:rsidRDefault="00C650D7">
    <w:pPr>
      <w:spacing w:after="0"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53FD2813" wp14:editId="31F75139">
              <wp:simplePos x="0" y="0"/>
              <wp:positionH relativeFrom="page">
                <wp:posOffset>304800</wp:posOffset>
              </wp:positionH>
              <wp:positionV relativeFrom="page">
                <wp:posOffset>304800</wp:posOffset>
              </wp:positionV>
              <wp:extent cx="7165848" cy="9144"/>
              <wp:effectExtent l="0" t="0" r="0" b="0"/>
              <wp:wrapSquare wrapText="bothSides"/>
              <wp:docPr id="65713" name="Group 65713"/>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20" name="Shape 6772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21" name="Shape 67721"/>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22" name="Shape 67722"/>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713" style="width:564.24pt;height:0.719971pt;position:absolute;mso-position-horizontal-relative:page;mso-position-horizontal:absolute;margin-left:24pt;mso-position-vertical-relative:page;margin-top:24pt;" coordsize="71658,91">
              <v:shape id="Shape 67723" style="position:absolute;width:91;height:91;left:0;top:0;" coordsize="9144,9144" path="m0,0l9144,0l9144,9144l0,9144l0,0">
                <v:stroke weight="0pt" endcap="flat" joinstyle="miter" miterlimit="10" on="false" color="#000000" opacity="0"/>
                <v:fill on="true" color="#000000"/>
              </v:shape>
              <v:shape id="Shape 67724" style="position:absolute;width:71475;height:91;left:91;top:0;" coordsize="7147560,9144" path="m0,0l7147560,0l7147560,9144l0,9144l0,0">
                <v:stroke weight="0pt" endcap="flat" joinstyle="miter" miterlimit="10" on="false" color="#000000" opacity="0"/>
                <v:fill on="true" color="#000000"/>
              </v:shape>
              <v:shape id="Shape 67725"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r>
      <w:rPr>
        <w:rFonts w:ascii="Arial" w:eastAsia="Arial" w:hAnsi="Arial" w:cs="Arial"/>
        <w:sz w:val="24"/>
      </w:rPr>
      <w:t xml:space="preserve"> </w:t>
    </w:r>
  </w:p>
  <w:p w14:paraId="0337DEA2" w14:textId="77777777" w:rsidR="00C650D7" w:rsidRDefault="00C650D7">
    <w:r>
      <w:rPr>
        <w:rFonts w:ascii="Calibri" w:eastAsia="Calibri" w:hAnsi="Calibri" w:cs="Calibri"/>
        <w:noProof/>
        <w:sz w:val="22"/>
      </w:rPr>
      <mc:AlternateContent>
        <mc:Choice Requires="wpg">
          <w:drawing>
            <wp:anchor distT="0" distB="0" distL="114300" distR="114300" simplePos="0" relativeHeight="251661312" behindDoc="1" locked="0" layoutInCell="1" allowOverlap="1" wp14:anchorId="77F3B5E5" wp14:editId="5B960940">
              <wp:simplePos x="0" y="0"/>
              <wp:positionH relativeFrom="page">
                <wp:posOffset>304800</wp:posOffset>
              </wp:positionH>
              <wp:positionV relativeFrom="page">
                <wp:posOffset>313944</wp:posOffset>
              </wp:positionV>
              <wp:extent cx="7165848" cy="9433560"/>
              <wp:effectExtent l="0" t="0" r="0" b="0"/>
              <wp:wrapNone/>
              <wp:docPr id="65717" name="Group 65717"/>
              <wp:cNvGraphicFramePr/>
              <a:graphic xmlns:a="http://schemas.openxmlformats.org/drawingml/2006/main">
                <a:graphicData uri="http://schemas.microsoft.com/office/word/2010/wordprocessingGroup">
                  <wpg:wgp>
                    <wpg:cNvGrpSpPr/>
                    <wpg:grpSpPr>
                      <a:xfrm>
                        <a:off x="0" y="0"/>
                        <a:ext cx="7165848" cy="9433560"/>
                        <a:chOff x="0" y="0"/>
                        <a:chExt cx="7165848" cy="9433560"/>
                      </a:xfrm>
                    </wpg:grpSpPr>
                    <wps:wsp>
                      <wps:cNvPr id="67726" name="Shape 67726"/>
                      <wps:cNvSpPr/>
                      <wps:spPr>
                        <a:xfrm>
                          <a:off x="0"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27" name="Shape 67727"/>
                      <wps:cNvSpPr/>
                      <wps:spPr>
                        <a:xfrm>
                          <a:off x="7156704"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717" style="width:564.24pt;height:742.8pt;position:absolute;z-index:-2147483648;mso-position-horizontal-relative:page;mso-position-horizontal:absolute;margin-left:24pt;mso-position-vertical-relative:page;margin-top:24.72pt;" coordsize="71658,94335">
              <v:shape id="Shape 67728" style="position:absolute;width:91;height:94335;left:0;top:0;" coordsize="9144,9433560" path="m0,0l9144,0l9144,9433560l0,9433560l0,0">
                <v:stroke weight="0pt" endcap="flat" joinstyle="miter" miterlimit="10" on="false" color="#000000" opacity="0"/>
                <v:fill on="true" color="#000000"/>
              </v:shape>
              <v:shape id="Shape 67729" style="position:absolute;width:91;height:94335;left:71567;top:0;" coordsize="9144,9433560" path="m0,0l9144,0l9144,9433560l0,9433560l0,0">
                <v:stroke weight="0pt" endcap="flat" joinstyle="miter" miterlimit="10" on="false" color="#000000" opacity="0"/>
                <v:fill on="true" color="#000000"/>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D6D5F" w14:textId="77777777" w:rsidR="00C650D7" w:rsidRDefault="00C650D7">
    <w:pPr>
      <w:spacing w:after="0" w:line="259" w:lineRule="auto"/>
      <w:ind w:left="-1126" w:right="11278"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8581D4C" wp14:editId="3768942C">
              <wp:simplePos x="0" y="0"/>
              <wp:positionH relativeFrom="page">
                <wp:posOffset>304800</wp:posOffset>
              </wp:positionH>
              <wp:positionV relativeFrom="page">
                <wp:posOffset>304800</wp:posOffset>
              </wp:positionV>
              <wp:extent cx="7165848" cy="9144"/>
              <wp:effectExtent l="0" t="0" r="0" b="0"/>
              <wp:wrapSquare wrapText="bothSides"/>
              <wp:docPr id="65535" name="Group 65535"/>
              <wp:cNvGraphicFramePr/>
              <a:graphic xmlns:a="http://schemas.openxmlformats.org/drawingml/2006/main">
                <a:graphicData uri="http://schemas.microsoft.com/office/word/2010/wordprocessingGroup">
                  <wpg:wgp>
                    <wpg:cNvGrpSpPr/>
                    <wpg:grpSpPr>
                      <a:xfrm>
                        <a:off x="0" y="0"/>
                        <a:ext cx="7165848" cy="9144"/>
                        <a:chOff x="0" y="0"/>
                        <a:chExt cx="7165848" cy="9144"/>
                      </a:xfrm>
                    </wpg:grpSpPr>
                    <wps:wsp>
                      <wps:cNvPr id="67710" name="Shape 6771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11" name="Shape 67711"/>
                      <wps:cNvSpPr/>
                      <wps:spPr>
                        <a:xfrm>
                          <a:off x="9144" y="0"/>
                          <a:ext cx="7147560" cy="9144"/>
                        </a:xfrm>
                        <a:custGeom>
                          <a:avLst/>
                          <a:gdLst/>
                          <a:ahLst/>
                          <a:cxnLst/>
                          <a:rect l="0" t="0" r="0" b="0"/>
                          <a:pathLst>
                            <a:path w="7147560" h="9144">
                              <a:moveTo>
                                <a:pt x="0" y="0"/>
                              </a:moveTo>
                              <a:lnTo>
                                <a:pt x="7147560" y="0"/>
                              </a:lnTo>
                              <a:lnTo>
                                <a:pt x="71475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12" name="Shape 67712"/>
                      <wps:cNvSpPr/>
                      <wps:spPr>
                        <a:xfrm>
                          <a:off x="71567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535" style="width:564.24pt;height:0.719971pt;position:absolute;mso-position-horizontal-relative:page;mso-position-horizontal:absolute;margin-left:24pt;mso-position-vertical-relative:page;margin-top:24pt;" coordsize="71658,91">
              <v:shape id="Shape 67713" style="position:absolute;width:91;height:91;left:0;top:0;" coordsize="9144,9144" path="m0,0l9144,0l9144,9144l0,9144l0,0">
                <v:stroke weight="0pt" endcap="flat" joinstyle="miter" miterlimit="10" on="false" color="#000000" opacity="0"/>
                <v:fill on="true" color="#000000"/>
              </v:shape>
              <v:shape id="Shape 67714" style="position:absolute;width:71475;height:91;left:91;top:0;" coordsize="7147560,9144" path="m0,0l7147560,0l7147560,9144l0,9144l0,0">
                <v:stroke weight="0pt" endcap="flat" joinstyle="miter" miterlimit="10" on="false" color="#000000" opacity="0"/>
                <v:fill on="true" color="#000000"/>
              </v:shape>
              <v:shape id="Shape 67715" style="position:absolute;width:91;height:91;left:71567;top:0;" coordsize="9144,9144" path="m0,0l9144,0l9144,9144l0,9144l0,0">
                <v:stroke weight="0pt" endcap="flat" joinstyle="miter" miterlimit="10" on="false" color="#000000" opacity="0"/>
                <v:fill on="true" color="#000000"/>
              </v:shape>
              <w10:wrap type="square"/>
            </v:group>
          </w:pict>
        </mc:Fallback>
      </mc:AlternateContent>
    </w:r>
  </w:p>
  <w:p w14:paraId="0479CCE0" w14:textId="77777777" w:rsidR="00C650D7" w:rsidRDefault="00C650D7">
    <w:r>
      <w:rPr>
        <w:rFonts w:ascii="Calibri" w:eastAsia="Calibri" w:hAnsi="Calibri" w:cs="Calibri"/>
        <w:noProof/>
        <w:sz w:val="22"/>
      </w:rPr>
      <mc:AlternateContent>
        <mc:Choice Requires="wpg">
          <w:drawing>
            <wp:anchor distT="0" distB="0" distL="114300" distR="114300" simplePos="0" relativeHeight="251663360" behindDoc="1" locked="0" layoutInCell="1" allowOverlap="1" wp14:anchorId="4209323A" wp14:editId="75D8B787">
              <wp:simplePos x="0" y="0"/>
              <wp:positionH relativeFrom="page">
                <wp:posOffset>304800</wp:posOffset>
              </wp:positionH>
              <wp:positionV relativeFrom="page">
                <wp:posOffset>313944</wp:posOffset>
              </wp:positionV>
              <wp:extent cx="7165848" cy="9433560"/>
              <wp:effectExtent l="0" t="0" r="0" b="0"/>
              <wp:wrapNone/>
              <wp:docPr id="65539" name="Group 65539"/>
              <wp:cNvGraphicFramePr/>
              <a:graphic xmlns:a="http://schemas.openxmlformats.org/drawingml/2006/main">
                <a:graphicData uri="http://schemas.microsoft.com/office/word/2010/wordprocessingGroup">
                  <wpg:wgp>
                    <wpg:cNvGrpSpPr/>
                    <wpg:grpSpPr>
                      <a:xfrm>
                        <a:off x="0" y="0"/>
                        <a:ext cx="7165848" cy="9433560"/>
                        <a:chOff x="0" y="0"/>
                        <a:chExt cx="7165848" cy="9433560"/>
                      </a:xfrm>
                    </wpg:grpSpPr>
                    <wps:wsp>
                      <wps:cNvPr id="67716" name="Shape 67716"/>
                      <wps:cNvSpPr/>
                      <wps:spPr>
                        <a:xfrm>
                          <a:off x="0"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7717" name="Shape 67717"/>
                      <wps:cNvSpPr/>
                      <wps:spPr>
                        <a:xfrm>
                          <a:off x="7156704" y="0"/>
                          <a:ext cx="9144" cy="9433560"/>
                        </a:xfrm>
                        <a:custGeom>
                          <a:avLst/>
                          <a:gdLst/>
                          <a:ahLst/>
                          <a:cxnLst/>
                          <a:rect l="0" t="0" r="0" b="0"/>
                          <a:pathLst>
                            <a:path w="9144" h="9433560">
                              <a:moveTo>
                                <a:pt x="0" y="0"/>
                              </a:moveTo>
                              <a:lnTo>
                                <a:pt x="9144" y="0"/>
                              </a:lnTo>
                              <a:lnTo>
                                <a:pt x="9144" y="9433560"/>
                              </a:lnTo>
                              <a:lnTo>
                                <a:pt x="0" y="94335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65539" style="width:564.24pt;height:742.8pt;position:absolute;z-index:-2147483648;mso-position-horizontal-relative:page;mso-position-horizontal:absolute;margin-left:24pt;mso-position-vertical-relative:page;margin-top:24.72pt;" coordsize="71658,94335">
              <v:shape id="Shape 67718" style="position:absolute;width:91;height:94335;left:0;top:0;" coordsize="9144,9433560" path="m0,0l9144,0l9144,9433560l0,9433560l0,0">
                <v:stroke weight="0pt" endcap="flat" joinstyle="miter" miterlimit="10" on="false" color="#000000" opacity="0"/>
                <v:fill on="true" color="#000000"/>
              </v:shape>
              <v:shape id="Shape 67719" style="position:absolute;width:91;height:94335;left:71567;top:0;" coordsize="9144,9433560" path="m0,0l9144,0l9144,9433560l0,9433560l0,0">
                <v:stroke weight="0pt" endcap="flat" joinstyle="miter" miterlimit="10" on="false" color="#000000" opacity="0"/>
                <v:fill on="true" color="#000000"/>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25746"/>
    <w:multiLevelType w:val="hybridMultilevel"/>
    <w:tmpl w:val="A0B4C890"/>
    <w:lvl w:ilvl="0" w:tplc="B0646330">
      <w:start w:val="4"/>
      <w:numFmt w:val="decimal"/>
      <w:lvlText w:val="%1."/>
      <w:lvlJc w:val="left"/>
      <w:pPr>
        <w:ind w:left="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4F6C6B4">
      <w:start w:val="1"/>
      <w:numFmt w:val="lowerLetter"/>
      <w:lvlText w:val="%2."/>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9B465F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00273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F8623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2AF1D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92471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06CF72">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13A7D1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5F48B7"/>
    <w:multiLevelType w:val="hybridMultilevel"/>
    <w:tmpl w:val="C0A2793E"/>
    <w:lvl w:ilvl="0" w:tplc="04090009">
      <w:start w:val="1"/>
      <w:numFmt w:val="bullet"/>
      <w:lvlText w:val=""/>
      <w:lvlJc w:val="left"/>
      <w:pPr>
        <w:ind w:left="712" w:hanging="360"/>
      </w:pPr>
      <w:rPr>
        <w:rFonts w:ascii="Wingdings" w:hAnsi="Wingdings" w:hint="default"/>
      </w:rPr>
    </w:lvl>
    <w:lvl w:ilvl="1" w:tplc="04090009">
      <w:start w:val="1"/>
      <w:numFmt w:val="bullet"/>
      <w:lvlText w:val=""/>
      <w:lvlJc w:val="left"/>
      <w:pPr>
        <w:ind w:left="1432" w:hanging="360"/>
      </w:pPr>
      <w:rPr>
        <w:rFonts w:ascii="Wingdings" w:hAnsi="Wingdings"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 w15:restartNumberingAfterBreak="0">
    <w:nsid w:val="0B4F0B08"/>
    <w:multiLevelType w:val="hybridMultilevel"/>
    <w:tmpl w:val="BCBAAB2E"/>
    <w:lvl w:ilvl="0" w:tplc="6D862B7A">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A452B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2872B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F41FE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344F6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29C949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A7CB1F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C92C91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C16116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0F7E91"/>
    <w:multiLevelType w:val="hybridMultilevel"/>
    <w:tmpl w:val="A336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66F8F"/>
    <w:multiLevelType w:val="hybridMultilevel"/>
    <w:tmpl w:val="07D4CA3A"/>
    <w:lvl w:ilvl="0" w:tplc="A7F4AB8A">
      <w:start w:val="1"/>
      <w:numFmt w:val="lowerLetter"/>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C4223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F76685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AD8E30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866E2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087AA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0C971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EC6EBE">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A3C7CE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CE779A"/>
    <w:multiLevelType w:val="hybridMultilevel"/>
    <w:tmpl w:val="3D3ECD4C"/>
    <w:lvl w:ilvl="0" w:tplc="5BB83DA8">
      <w:start w:val="1"/>
      <w:numFmt w:val="decimal"/>
      <w:lvlText w:val="%1."/>
      <w:lvlJc w:val="left"/>
      <w:pPr>
        <w:ind w:left="2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778F336">
      <w:start w:val="1"/>
      <w:numFmt w:val="lowerLetter"/>
      <w:lvlText w:val="%2"/>
      <w:lvlJc w:val="left"/>
      <w:pPr>
        <w:ind w:left="11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254650E">
      <w:start w:val="1"/>
      <w:numFmt w:val="lowerRoman"/>
      <w:lvlText w:val="%3"/>
      <w:lvlJc w:val="left"/>
      <w:pPr>
        <w:ind w:left="18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5E5800">
      <w:start w:val="1"/>
      <w:numFmt w:val="decimal"/>
      <w:lvlText w:val="%4"/>
      <w:lvlJc w:val="left"/>
      <w:pPr>
        <w:ind w:left="26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DEE6AF0">
      <w:start w:val="1"/>
      <w:numFmt w:val="lowerLetter"/>
      <w:lvlText w:val="%5"/>
      <w:lvlJc w:val="left"/>
      <w:pPr>
        <w:ind w:left="33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D36126C">
      <w:start w:val="1"/>
      <w:numFmt w:val="lowerRoman"/>
      <w:lvlText w:val="%6"/>
      <w:lvlJc w:val="left"/>
      <w:pPr>
        <w:ind w:left="40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03CCAD8">
      <w:start w:val="1"/>
      <w:numFmt w:val="decimal"/>
      <w:lvlText w:val="%7"/>
      <w:lvlJc w:val="left"/>
      <w:pPr>
        <w:ind w:left="47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4942308">
      <w:start w:val="1"/>
      <w:numFmt w:val="lowerLetter"/>
      <w:lvlText w:val="%8"/>
      <w:lvlJc w:val="left"/>
      <w:pPr>
        <w:ind w:left="54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D2E734C">
      <w:start w:val="1"/>
      <w:numFmt w:val="lowerRoman"/>
      <w:lvlText w:val="%9"/>
      <w:lvlJc w:val="left"/>
      <w:pPr>
        <w:ind w:left="62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41A4B23"/>
    <w:multiLevelType w:val="hybridMultilevel"/>
    <w:tmpl w:val="8E5CFBBE"/>
    <w:lvl w:ilvl="0" w:tplc="5DA0251A">
      <w:start w:val="1"/>
      <w:numFmt w:val="bullet"/>
      <w:lvlText w:val="•"/>
      <w:lvlJc w:val="left"/>
      <w:pPr>
        <w:ind w:left="1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A2E6F4">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EBE259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89866">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327D74">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A567FC2">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0AD114">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B2C84A">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22C99BC">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E8F7B8A"/>
    <w:multiLevelType w:val="hybridMultilevel"/>
    <w:tmpl w:val="502C355C"/>
    <w:lvl w:ilvl="0" w:tplc="0BBA2BEC">
      <w:numFmt w:val="bullet"/>
      <w:lvlText w:val="•"/>
      <w:lvlJc w:val="left"/>
      <w:pPr>
        <w:ind w:left="720" w:hanging="360"/>
      </w:pPr>
      <w:rPr>
        <w:rFonts w:hint="default"/>
        <w:lang w:val="es-E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64E76"/>
    <w:multiLevelType w:val="hybridMultilevel"/>
    <w:tmpl w:val="A4587356"/>
    <w:lvl w:ilvl="0" w:tplc="20081E8E">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629B2C">
      <w:start w:val="1"/>
      <w:numFmt w:val="bullet"/>
      <w:lvlText w:val="✓"/>
      <w:lvlJc w:val="left"/>
      <w:pPr>
        <w:ind w:left="143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90EAF3BC">
      <w:start w:val="1"/>
      <w:numFmt w:val="bullet"/>
      <w:lvlText w:val="▪"/>
      <w:lvlJc w:val="left"/>
      <w:pPr>
        <w:ind w:left="2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9C23C82">
      <w:start w:val="1"/>
      <w:numFmt w:val="bullet"/>
      <w:lvlText w:val="•"/>
      <w:lvlJc w:val="left"/>
      <w:pPr>
        <w:ind w:left="28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CD76D5FE">
      <w:start w:val="1"/>
      <w:numFmt w:val="bullet"/>
      <w:lvlText w:val="o"/>
      <w:lvlJc w:val="left"/>
      <w:pPr>
        <w:ind w:left="35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ACA0424">
      <w:start w:val="1"/>
      <w:numFmt w:val="bullet"/>
      <w:lvlText w:val="▪"/>
      <w:lvlJc w:val="left"/>
      <w:pPr>
        <w:ind w:left="43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01659E8">
      <w:start w:val="1"/>
      <w:numFmt w:val="bullet"/>
      <w:lvlText w:val="•"/>
      <w:lvlJc w:val="left"/>
      <w:pPr>
        <w:ind w:left="50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9D69228">
      <w:start w:val="1"/>
      <w:numFmt w:val="bullet"/>
      <w:lvlText w:val="o"/>
      <w:lvlJc w:val="left"/>
      <w:pPr>
        <w:ind w:left="57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F4CC1EE">
      <w:start w:val="1"/>
      <w:numFmt w:val="bullet"/>
      <w:lvlText w:val="▪"/>
      <w:lvlJc w:val="left"/>
      <w:pPr>
        <w:ind w:left="64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3EA0C9A"/>
    <w:multiLevelType w:val="hybridMultilevel"/>
    <w:tmpl w:val="23D86F52"/>
    <w:lvl w:ilvl="0" w:tplc="8084B9CE">
      <w:start w:val="1"/>
      <w:numFmt w:val="lowerLetter"/>
      <w:lvlText w:val="%1."/>
      <w:lvlJc w:val="left"/>
      <w:pPr>
        <w:ind w:left="720" w:hanging="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57FD3"/>
    <w:multiLevelType w:val="hybridMultilevel"/>
    <w:tmpl w:val="0AD85BCA"/>
    <w:lvl w:ilvl="0" w:tplc="CDA26600">
      <w:start w:val="1"/>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084B9CE">
      <w:start w:val="1"/>
      <w:numFmt w:val="lowerLetter"/>
      <w:lvlText w:val="%2."/>
      <w:lvlJc w:val="left"/>
      <w:pPr>
        <w:ind w:left="71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EB0EE72">
      <w:start w:val="1"/>
      <w:numFmt w:val="lowerRoman"/>
      <w:lvlText w:val="%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D08A7EC">
      <w:start w:val="1"/>
      <w:numFmt w:val="decimal"/>
      <w:lvlText w:val="%4"/>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C3A32CA">
      <w:start w:val="1"/>
      <w:numFmt w:val="lowerLetter"/>
      <w:lvlText w:val="%5"/>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386F670">
      <w:start w:val="1"/>
      <w:numFmt w:val="lowerRoman"/>
      <w:lvlText w:val="%6"/>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384DD48">
      <w:start w:val="1"/>
      <w:numFmt w:val="decimal"/>
      <w:lvlText w:val="%7"/>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ABC457A">
      <w:start w:val="1"/>
      <w:numFmt w:val="lowerLetter"/>
      <w:lvlText w:val="%8"/>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5AC01A8">
      <w:start w:val="1"/>
      <w:numFmt w:val="lowerRoman"/>
      <w:lvlText w:val="%9"/>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8462E3D"/>
    <w:multiLevelType w:val="multilevel"/>
    <w:tmpl w:val="47D2ADA6"/>
    <w:lvl w:ilvl="0">
      <w:start w:val="1"/>
      <w:numFmt w:val="decimal"/>
      <w:pStyle w:val="Ttulo1"/>
      <w:lvlText w:val="%1."/>
      <w:lvlJc w:val="left"/>
      <w:pPr>
        <w:ind w:left="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start w:val="1"/>
      <w:numFmt w:val="decimal"/>
      <w:pStyle w:val="Ttulo2"/>
      <w:lvlText w:val="%1.%2"/>
      <w:lvlJc w:val="left"/>
      <w:pPr>
        <w:ind w:left="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start w:val="1"/>
      <w:numFmt w:val="decimal"/>
      <w:pStyle w:val="Ttulo3"/>
      <w:lvlText w:val="%1.%2.%3"/>
      <w:lvlJc w:val="left"/>
      <w:pPr>
        <w:ind w:left="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8B9718E"/>
    <w:multiLevelType w:val="hybridMultilevel"/>
    <w:tmpl w:val="5928AF92"/>
    <w:lvl w:ilvl="0" w:tplc="EDC2BA72">
      <w:start w:val="1"/>
      <w:numFmt w:val="decimal"/>
      <w:lvlText w:val="%1."/>
      <w:lvlJc w:val="left"/>
      <w:pPr>
        <w:ind w:left="4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5A02F6">
      <w:start w:val="1"/>
      <w:numFmt w:val="lowerLetter"/>
      <w:lvlText w:val="%2."/>
      <w:lvlJc w:val="left"/>
      <w:pPr>
        <w:ind w:left="7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2F6E9D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320675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1AEE4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3C0214">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8BE50A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A8C7B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298995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8F73419"/>
    <w:multiLevelType w:val="hybridMultilevel"/>
    <w:tmpl w:val="A1945C06"/>
    <w:lvl w:ilvl="0" w:tplc="CA8A956A">
      <w:start w:val="4"/>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63E87C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5A8DEF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A789F5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8C0ADA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72285D4">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3E09CF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AE06C4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BBA685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B923515"/>
    <w:multiLevelType w:val="hybridMultilevel"/>
    <w:tmpl w:val="4C744C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90216"/>
    <w:multiLevelType w:val="hybridMultilevel"/>
    <w:tmpl w:val="847054EA"/>
    <w:lvl w:ilvl="0" w:tplc="2D184462">
      <w:start w:val="1"/>
      <w:numFmt w:val="bullet"/>
      <w:lvlText w:val="▪"/>
      <w:lvlJc w:val="left"/>
      <w:pPr>
        <w:ind w:left="10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C7C58CE">
      <w:start w:val="1"/>
      <w:numFmt w:val="bullet"/>
      <w:lvlText w:val="o"/>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56B27ACE">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BA98F98E">
      <w:start w:val="1"/>
      <w:numFmt w:val="bullet"/>
      <w:lvlText w:val="•"/>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082BD3C">
      <w:start w:val="1"/>
      <w:numFmt w:val="bullet"/>
      <w:lvlText w:val="o"/>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13A71DE">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AE126AC8">
      <w:start w:val="1"/>
      <w:numFmt w:val="bullet"/>
      <w:lvlText w:val="•"/>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12080FB8">
      <w:start w:val="1"/>
      <w:numFmt w:val="bullet"/>
      <w:lvlText w:val="o"/>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7382A4D4">
      <w:start w:val="1"/>
      <w:numFmt w:val="bullet"/>
      <w:lvlText w:val="▪"/>
      <w:lvlJc w:val="left"/>
      <w:pPr>
        <w:ind w:left="68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C94377"/>
    <w:multiLevelType w:val="hybridMultilevel"/>
    <w:tmpl w:val="D52CB1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C288A"/>
    <w:multiLevelType w:val="hybridMultilevel"/>
    <w:tmpl w:val="F1DAD100"/>
    <w:lvl w:ilvl="0" w:tplc="957C510A">
      <w:start w:val="1"/>
      <w:numFmt w:val="decimal"/>
      <w:lvlText w:val="%1."/>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2F6C4C6">
      <w:start w:val="1"/>
      <w:numFmt w:val="lowerLetter"/>
      <w:lvlText w:val="%2."/>
      <w:lvlJc w:val="left"/>
      <w:pPr>
        <w:ind w:left="1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A16018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AE0C8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BEAB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4ED0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B2DC6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BEF6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E01D4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6AA24AB"/>
    <w:multiLevelType w:val="hybridMultilevel"/>
    <w:tmpl w:val="CCA220AC"/>
    <w:lvl w:ilvl="0" w:tplc="04090009">
      <w:start w:val="1"/>
      <w:numFmt w:val="bullet"/>
      <w:lvlText w:val=""/>
      <w:lvlJc w:val="left"/>
      <w:pPr>
        <w:ind w:left="712" w:hanging="360"/>
      </w:pPr>
      <w:rPr>
        <w:rFonts w:ascii="Wingdings" w:hAnsi="Wingdings" w:hint="default"/>
      </w:rPr>
    </w:lvl>
    <w:lvl w:ilvl="1" w:tplc="04090003">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9" w15:restartNumberingAfterBreak="0">
    <w:nsid w:val="46D17CF9"/>
    <w:multiLevelType w:val="hybridMultilevel"/>
    <w:tmpl w:val="7B12D12C"/>
    <w:lvl w:ilvl="0" w:tplc="1360B1A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1AFE1E">
      <w:start w:val="1"/>
      <w:numFmt w:val="bullet"/>
      <w:lvlText w:val="o"/>
      <w:lvlJc w:val="left"/>
      <w:pPr>
        <w:ind w:left="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EE4BB4E">
      <w:start w:val="1"/>
      <w:numFmt w:val="bullet"/>
      <w:lvlRestart w:val="0"/>
      <w:lvlText w:val="•"/>
      <w:lvlJc w:val="left"/>
      <w:pPr>
        <w:ind w:left="1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588BA2">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EC6006">
      <w:start w:val="1"/>
      <w:numFmt w:val="bullet"/>
      <w:lvlText w:val="o"/>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183950">
      <w:start w:val="1"/>
      <w:numFmt w:val="bullet"/>
      <w:lvlText w:val="▪"/>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A213D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A468A6">
      <w:start w:val="1"/>
      <w:numFmt w:val="bullet"/>
      <w:lvlText w:val="o"/>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EA4A89E">
      <w:start w:val="1"/>
      <w:numFmt w:val="bullet"/>
      <w:lvlText w:val="▪"/>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94479C2"/>
    <w:multiLevelType w:val="hybridMultilevel"/>
    <w:tmpl w:val="B2A4C078"/>
    <w:lvl w:ilvl="0" w:tplc="0409000D">
      <w:start w:val="1"/>
      <w:numFmt w:val="bullet"/>
      <w:lvlText w:val=""/>
      <w:lvlJc w:val="left"/>
      <w:pPr>
        <w:ind w:left="720" w:hanging="360"/>
      </w:pPr>
      <w:rPr>
        <w:rFonts w:ascii="Wingdings" w:hAnsi="Wingdings" w:hint="default"/>
      </w:rPr>
    </w:lvl>
    <w:lvl w:ilvl="1" w:tplc="5D24B1E0">
      <w:numFmt w:val="bullet"/>
      <w:lvlText w:val="❖"/>
      <w:lvlJc w:val="left"/>
      <w:pPr>
        <w:ind w:left="1440" w:hanging="360"/>
      </w:pPr>
      <w:rPr>
        <w:rFonts w:ascii="Wingdings" w:eastAsia="Wingdings" w:hAnsi="Wingdings" w:cs="Wingdings"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C5E06"/>
    <w:multiLevelType w:val="hybridMultilevel"/>
    <w:tmpl w:val="CA28044C"/>
    <w:lvl w:ilvl="0" w:tplc="1DFA7542">
      <w:start w:val="1"/>
      <w:numFmt w:val="decimal"/>
      <w:lvlText w:val="%1."/>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82AF3A">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AAE028">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227698">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54E69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3042D20">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4A028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361D6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FCF304">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88072D6"/>
    <w:multiLevelType w:val="hybridMultilevel"/>
    <w:tmpl w:val="85F233E6"/>
    <w:lvl w:ilvl="0" w:tplc="811EC44C">
      <w:start w:val="1"/>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D827C4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748AF3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166D0F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B3A18E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E5A311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980357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6F8C09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E72727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EF471AC"/>
    <w:multiLevelType w:val="hybridMultilevel"/>
    <w:tmpl w:val="3A3676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241D6"/>
    <w:multiLevelType w:val="hybridMultilevel"/>
    <w:tmpl w:val="D792B4EE"/>
    <w:lvl w:ilvl="0" w:tplc="A9024EAC">
      <w:start w:val="1"/>
      <w:numFmt w:val="decimal"/>
      <w:lvlText w:val="%1."/>
      <w:lvlJc w:val="left"/>
      <w:pPr>
        <w:ind w:left="2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CEA1F70">
      <w:start w:val="1"/>
      <w:numFmt w:val="lowerLetter"/>
      <w:lvlText w:val="%2"/>
      <w:lvlJc w:val="left"/>
      <w:pPr>
        <w:ind w:left="11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AF4A776">
      <w:start w:val="1"/>
      <w:numFmt w:val="lowerRoman"/>
      <w:lvlText w:val="%3"/>
      <w:lvlJc w:val="left"/>
      <w:pPr>
        <w:ind w:left="18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D165F3E">
      <w:start w:val="1"/>
      <w:numFmt w:val="decimal"/>
      <w:lvlText w:val="%4"/>
      <w:lvlJc w:val="left"/>
      <w:pPr>
        <w:ind w:left="26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560DA2">
      <w:start w:val="1"/>
      <w:numFmt w:val="lowerLetter"/>
      <w:lvlText w:val="%5"/>
      <w:lvlJc w:val="left"/>
      <w:pPr>
        <w:ind w:left="33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0145E16">
      <w:start w:val="1"/>
      <w:numFmt w:val="lowerRoman"/>
      <w:lvlText w:val="%6"/>
      <w:lvlJc w:val="left"/>
      <w:pPr>
        <w:ind w:left="40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AD2D30E">
      <w:start w:val="1"/>
      <w:numFmt w:val="decimal"/>
      <w:lvlText w:val="%7"/>
      <w:lvlJc w:val="left"/>
      <w:pPr>
        <w:ind w:left="47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7BE3C06">
      <w:start w:val="1"/>
      <w:numFmt w:val="lowerLetter"/>
      <w:lvlText w:val="%8"/>
      <w:lvlJc w:val="left"/>
      <w:pPr>
        <w:ind w:left="54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8E4D84">
      <w:start w:val="1"/>
      <w:numFmt w:val="lowerRoman"/>
      <w:lvlText w:val="%9"/>
      <w:lvlJc w:val="left"/>
      <w:pPr>
        <w:ind w:left="62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4E6709F"/>
    <w:multiLevelType w:val="hybridMultilevel"/>
    <w:tmpl w:val="AA68D580"/>
    <w:lvl w:ilvl="0" w:tplc="11CC3E10">
      <w:start w:val="1"/>
      <w:numFmt w:val="decimal"/>
      <w:lvlText w:val="%1."/>
      <w:lvlJc w:val="left"/>
      <w:pPr>
        <w:ind w:left="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F401EE8">
      <w:start w:val="1"/>
      <w:numFmt w:val="lowerLetter"/>
      <w:lvlText w:val="%2)"/>
      <w:lvlJc w:val="left"/>
      <w:pPr>
        <w:ind w:left="71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7F6B400">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BFABBD0">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9008E6">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00C74">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6C2C09A">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8251E2">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4729644">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5E51D87"/>
    <w:multiLevelType w:val="hybridMultilevel"/>
    <w:tmpl w:val="D5E2FF6E"/>
    <w:lvl w:ilvl="0" w:tplc="DFE03082">
      <w:start w:val="8"/>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13CCB2A">
      <w:start w:val="1"/>
      <w:numFmt w:val="lowerLetter"/>
      <w:lvlText w:val="%2."/>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8289B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C6161A">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163D8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E4876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827AA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D811E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9A2BCC">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6D33EF8"/>
    <w:multiLevelType w:val="hybridMultilevel"/>
    <w:tmpl w:val="E55E0D6C"/>
    <w:lvl w:ilvl="0" w:tplc="25A0DF12">
      <w:start w:val="1"/>
      <w:numFmt w:val="bullet"/>
      <w:lvlText w:val="•"/>
      <w:lvlJc w:val="left"/>
      <w:pPr>
        <w:ind w:left="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AF0CEB6">
      <w:start w:val="1"/>
      <w:numFmt w:val="bullet"/>
      <w:lvlText w:val="o"/>
      <w:lvlJc w:val="left"/>
      <w:pPr>
        <w:ind w:left="11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B58A40E">
      <w:start w:val="1"/>
      <w:numFmt w:val="bullet"/>
      <w:lvlText w:val="▪"/>
      <w:lvlJc w:val="left"/>
      <w:pPr>
        <w:ind w:left="18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A465090">
      <w:start w:val="1"/>
      <w:numFmt w:val="bullet"/>
      <w:lvlText w:val="•"/>
      <w:lvlJc w:val="left"/>
      <w:pPr>
        <w:ind w:left="26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C5E352E">
      <w:start w:val="1"/>
      <w:numFmt w:val="bullet"/>
      <w:lvlText w:val="o"/>
      <w:lvlJc w:val="left"/>
      <w:pPr>
        <w:ind w:left="33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9C6DF3A">
      <w:start w:val="1"/>
      <w:numFmt w:val="bullet"/>
      <w:lvlText w:val="▪"/>
      <w:lvlJc w:val="left"/>
      <w:pPr>
        <w:ind w:left="40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F2A34CE">
      <w:start w:val="1"/>
      <w:numFmt w:val="bullet"/>
      <w:lvlText w:val="•"/>
      <w:lvlJc w:val="left"/>
      <w:pPr>
        <w:ind w:left="47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85CB950">
      <w:start w:val="1"/>
      <w:numFmt w:val="bullet"/>
      <w:lvlText w:val="o"/>
      <w:lvlJc w:val="left"/>
      <w:pPr>
        <w:ind w:left="54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DE68ADA">
      <w:start w:val="1"/>
      <w:numFmt w:val="bullet"/>
      <w:lvlText w:val="▪"/>
      <w:lvlJc w:val="left"/>
      <w:pPr>
        <w:ind w:left="62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BFB13C9"/>
    <w:multiLevelType w:val="hybridMultilevel"/>
    <w:tmpl w:val="830CFD50"/>
    <w:lvl w:ilvl="0" w:tplc="20081E8E">
      <w:start w:val="1"/>
      <w:numFmt w:val="bullet"/>
      <w:lvlText w:val="•"/>
      <w:lvlJc w:val="left"/>
      <w:pPr>
        <w:ind w:left="7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90005">
      <w:start w:val="1"/>
      <w:numFmt w:val="bullet"/>
      <w:lvlText w:val=""/>
      <w:lvlJc w:val="left"/>
      <w:pPr>
        <w:ind w:left="1436"/>
      </w:pPr>
      <w:rPr>
        <w:rFonts w:ascii="Wingdings" w:hAnsi="Wingdings" w:hint="default"/>
        <w:b w:val="0"/>
        <w:i w:val="0"/>
        <w:strike w:val="0"/>
        <w:dstrike w:val="0"/>
        <w:color w:val="000000"/>
        <w:sz w:val="20"/>
        <w:szCs w:val="20"/>
        <w:u w:val="none" w:color="000000"/>
        <w:bdr w:val="none" w:sz="0" w:space="0" w:color="auto"/>
        <w:shd w:val="clear" w:color="auto" w:fill="auto"/>
        <w:vertAlign w:val="baseline"/>
      </w:rPr>
    </w:lvl>
    <w:lvl w:ilvl="2" w:tplc="90EAF3BC">
      <w:start w:val="1"/>
      <w:numFmt w:val="bullet"/>
      <w:lvlText w:val="▪"/>
      <w:lvlJc w:val="left"/>
      <w:pPr>
        <w:ind w:left="2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9C23C82">
      <w:start w:val="1"/>
      <w:numFmt w:val="bullet"/>
      <w:lvlText w:val="•"/>
      <w:lvlJc w:val="left"/>
      <w:pPr>
        <w:ind w:left="28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CD76D5FE">
      <w:start w:val="1"/>
      <w:numFmt w:val="bullet"/>
      <w:lvlText w:val="o"/>
      <w:lvlJc w:val="left"/>
      <w:pPr>
        <w:ind w:left="35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ACA0424">
      <w:start w:val="1"/>
      <w:numFmt w:val="bullet"/>
      <w:lvlText w:val="▪"/>
      <w:lvlJc w:val="left"/>
      <w:pPr>
        <w:ind w:left="43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01659E8">
      <w:start w:val="1"/>
      <w:numFmt w:val="bullet"/>
      <w:lvlText w:val="•"/>
      <w:lvlJc w:val="left"/>
      <w:pPr>
        <w:ind w:left="50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9D69228">
      <w:start w:val="1"/>
      <w:numFmt w:val="bullet"/>
      <w:lvlText w:val="o"/>
      <w:lvlJc w:val="left"/>
      <w:pPr>
        <w:ind w:left="57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F4CC1EE">
      <w:start w:val="1"/>
      <w:numFmt w:val="bullet"/>
      <w:lvlText w:val="▪"/>
      <w:lvlJc w:val="left"/>
      <w:pPr>
        <w:ind w:left="64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F5654D3"/>
    <w:multiLevelType w:val="hybridMultilevel"/>
    <w:tmpl w:val="F45E6B86"/>
    <w:lvl w:ilvl="0" w:tplc="50764C3C">
      <w:start w:val="3"/>
      <w:numFmt w:val="decimal"/>
      <w:lvlText w:val="%1."/>
      <w:lvlJc w:val="left"/>
      <w:pPr>
        <w:ind w:left="3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8EC7CA">
      <w:start w:val="1"/>
      <w:numFmt w:val="lowerLetter"/>
      <w:lvlText w:val="%2."/>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602BAAA">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52BB5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F847D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1A205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B4C45C">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206F2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BEDDC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57047953">
    <w:abstractNumId w:val="27"/>
  </w:num>
  <w:num w:numId="2" w16cid:durableId="1751778165">
    <w:abstractNumId w:val="8"/>
  </w:num>
  <w:num w:numId="3" w16cid:durableId="963656759">
    <w:abstractNumId w:val="10"/>
  </w:num>
  <w:num w:numId="4" w16cid:durableId="1370103767">
    <w:abstractNumId w:val="29"/>
  </w:num>
  <w:num w:numId="5" w16cid:durableId="176122244">
    <w:abstractNumId w:val="6"/>
  </w:num>
  <w:num w:numId="6" w16cid:durableId="1716081852">
    <w:abstractNumId w:val="15"/>
  </w:num>
  <w:num w:numId="7" w16cid:durableId="1153302988">
    <w:abstractNumId w:val="26"/>
  </w:num>
  <w:num w:numId="8" w16cid:durableId="171995326">
    <w:abstractNumId w:val="21"/>
  </w:num>
  <w:num w:numId="9" w16cid:durableId="1912543550">
    <w:abstractNumId w:val="17"/>
  </w:num>
  <w:num w:numId="10" w16cid:durableId="1615557793">
    <w:abstractNumId w:val="25"/>
  </w:num>
  <w:num w:numId="11" w16cid:durableId="1320425552">
    <w:abstractNumId w:val="12"/>
  </w:num>
  <w:num w:numId="12" w16cid:durableId="1270312611">
    <w:abstractNumId w:val="19"/>
  </w:num>
  <w:num w:numId="13" w16cid:durableId="1408186069">
    <w:abstractNumId w:val="4"/>
  </w:num>
  <w:num w:numId="14" w16cid:durableId="1347977037">
    <w:abstractNumId w:val="0"/>
  </w:num>
  <w:num w:numId="15" w16cid:durableId="261769629">
    <w:abstractNumId w:val="22"/>
  </w:num>
  <w:num w:numId="16" w16cid:durableId="1869758775">
    <w:abstractNumId w:val="13"/>
  </w:num>
  <w:num w:numId="17" w16cid:durableId="23676694">
    <w:abstractNumId w:val="2"/>
  </w:num>
  <w:num w:numId="18" w16cid:durableId="1297183694">
    <w:abstractNumId w:val="5"/>
  </w:num>
  <w:num w:numId="19" w16cid:durableId="928192420">
    <w:abstractNumId w:val="24"/>
  </w:num>
  <w:num w:numId="20" w16cid:durableId="1709337542">
    <w:abstractNumId w:val="11"/>
  </w:num>
  <w:num w:numId="21" w16cid:durableId="415172526">
    <w:abstractNumId w:val="3"/>
  </w:num>
  <w:num w:numId="22" w16cid:durableId="326634525">
    <w:abstractNumId w:val="28"/>
  </w:num>
  <w:num w:numId="23" w16cid:durableId="228150067">
    <w:abstractNumId w:val="16"/>
  </w:num>
  <w:num w:numId="24" w16cid:durableId="757942299">
    <w:abstractNumId w:val="23"/>
  </w:num>
  <w:num w:numId="25" w16cid:durableId="18702506">
    <w:abstractNumId w:val="20"/>
  </w:num>
  <w:num w:numId="26" w16cid:durableId="666782951">
    <w:abstractNumId w:val="18"/>
  </w:num>
  <w:num w:numId="27" w16cid:durableId="951010493">
    <w:abstractNumId w:val="1"/>
  </w:num>
  <w:num w:numId="28" w16cid:durableId="1500542726">
    <w:abstractNumId w:val="14"/>
  </w:num>
  <w:num w:numId="29" w16cid:durableId="134682762">
    <w:abstractNumId w:val="7"/>
  </w:num>
  <w:num w:numId="30" w16cid:durableId="1660425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FEC"/>
    <w:rsid w:val="000B3232"/>
    <w:rsid w:val="000C231B"/>
    <w:rsid w:val="000F0691"/>
    <w:rsid w:val="001563D4"/>
    <w:rsid w:val="001A3282"/>
    <w:rsid w:val="001C3D1D"/>
    <w:rsid w:val="002E1AB8"/>
    <w:rsid w:val="00373475"/>
    <w:rsid w:val="00467322"/>
    <w:rsid w:val="00552547"/>
    <w:rsid w:val="005C7D40"/>
    <w:rsid w:val="005D3648"/>
    <w:rsid w:val="00725071"/>
    <w:rsid w:val="007443DD"/>
    <w:rsid w:val="0085242F"/>
    <w:rsid w:val="00B74569"/>
    <w:rsid w:val="00C62FEB"/>
    <w:rsid w:val="00C650D7"/>
    <w:rsid w:val="00D3047F"/>
    <w:rsid w:val="00D30BB9"/>
    <w:rsid w:val="00D97579"/>
    <w:rsid w:val="00DC446A"/>
    <w:rsid w:val="00E97FEC"/>
    <w:rsid w:val="00EB1BA3"/>
    <w:rsid w:val="00EB7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867E7"/>
  <w15:docId w15:val="{2C8E29A9-E35D-4849-A643-44FD6E452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547"/>
    <w:pPr>
      <w:spacing w:after="5" w:line="248" w:lineRule="auto"/>
      <w:ind w:left="377" w:right="167" w:hanging="370"/>
      <w:jc w:val="both"/>
    </w:pPr>
    <w:rPr>
      <w:rFonts w:ascii="Verdana" w:eastAsia="Verdana" w:hAnsi="Verdana" w:cs="Verdana"/>
      <w:color w:val="000000"/>
      <w:sz w:val="20"/>
    </w:rPr>
  </w:style>
  <w:style w:type="paragraph" w:styleId="Ttulo1">
    <w:name w:val="heading 1"/>
    <w:next w:val="Normal"/>
    <w:link w:val="Ttulo1Car"/>
    <w:uiPriority w:val="9"/>
    <w:unhideWhenUsed/>
    <w:qFormat/>
    <w:pPr>
      <w:keepNext/>
      <w:keepLines/>
      <w:numPr>
        <w:numId w:val="20"/>
      </w:numPr>
      <w:spacing w:after="5"/>
      <w:ind w:left="10" w:right="164" w:hanging="10"/>
      <w:outlineLvl w:val="0"/>
    </w:pPr>
    <w:rPr>
      <w:rFonts w:ascii="Verdana" w:eastAsia="Verdana" w:hAnsi="Verdana" w:cs="Verdana"/>
      <w:b/>
      <w:color w:val="000000"/>
      <w:sz w:val="20"/>
    </w:rPr>
  </w:style>
  <w:style w:type="paragraph" w:styleId="Ttulo2">
    <w:name w:val="heading 2"/>
    <w:next w:val="Normal"/>
    <w:link w:val="Ttulo2Car"/>
    <w:uiPriority w:val="9"/>
    <w:unhideWhenUsed/>
    <w:qFormat/>
    <w:pPr>
      <w:keepNext/>
      <w:keepLines/>
      <w:numPr>
        <w:ilvl w:val="1"/>
        <w:numId w:val="20"/>
      </w:numPr>
      <w:spacing w:after="5"/>
      <w:ind w:left="10" w:right="164" w:hanging="10"/>
      <w:outlineLvl w:val="1"/>
    </w:pPr>
    <w:rPr>
      <w:rFonts w:ascii="Verdana" w:eastAsia="Verdana" w:hAnsi="Verdana" w:cs="Verdana"/>
      <w:b/>
      <w:color w:val="000000"/>
      <w:sz w:val="20"/>
    </w:rPr>
  </w:style>
  <w:style w:type="paragraph" w:styleId="Ttulo3">
    <w:name w:val="heading 3"/>
    <w:next w:val="Normal"/>
    <w:link w:val="Ttulo3Car"/>
    <w:uiPriority w:val="9"/>
    <w:unhideWhenUsed/>
    <w:qFormat/>
    <w:pPr>
      <w:keepNext/>
      <w:keepLines/>
      <w:numPr>
        <w:ilvl w:val="2"/>
        <w:numId w:val="20"/>
      </w:numPr>
      <w:spacing w:after="5" w:line="248" w:lineRule="auto"/>
      <w:ind w:left="377" w:right="167" w:hanging="370"/>
      <w:jc w:val="both"/>
      <w:outlineLvl w:val="2"/>
    </w:pPr>
    <w:rPr>
      <w:rFonts w:ascii="Verdana" w:eastAsia="Verdana" w:hAnsi="Verdana" w:cs="Verdana"/>
      <w:color w:val="000000"/>
      <w:sz w:val="20"/>
    </w:rPr>
  </w:style>
  <w:style w:type="paragraph" w:styleId="Ttulo4">
    <w:name w:val="heading 4"/>
    <w:next w:val="Normal"/>
    <w:link w:val="Ttulo4Car"/>
    <w:uiPriority w:val="9"/>
    <w:unhideWhenUsed/>
    <w:qFormat/>
    <w:pPr>
      <w:keepNext/>
      <w:keepLines/>
      <w:spacing w:after="5"/>
      <w:ind w:left="10" w:right="164" w:hanging="10"/>
      <w:outlineLvl w:val="3"/>
    </w:pPr>
    <w:rPr>
      <w:rFonts w:ascii="Verdana" w:eastAsia="Verdana" w:hAnsi="Verdana" w:cs="Verdana"/>
      <w:b/>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ootnotedescription">
    <w:name w:val="footnote description"/>
    <w:next w:val="Normal"/>
    <w:link w:val="footnotedescriptionChar"/>
    <w:hidden/>
    <w:pPr>
      <w:spacing w:after="0"/>
      <w:ind w:left="7"/>
    </w:pPr>
    <w:rPr>
      <w:rFonts w:ascii="Verdana" w:eastAsia="Verdana" w:hAnsi="Verdana" w:cs="Verdana"/>
      <w:color w:val="000000"/>
      <w:sz w:val="16"/>
    </w:rPr>
  </w:style>
  <w:style w:type="character" w:customStyle="1" w:styleId="footnotedescriptionChar">
    <w:name w:val="footnote description Char"/>
    <w:link w:val="footnotedescription"/>
    <w:rPr>
      <w:rFonts w:ascii="Verdana" w:eastAsia="Verdana" w:hAnsi="Verdana" w:cs="Verdana"/>
      <w:color w:val="000000"/>
      <w:sz w:val="16"/>
    </w:rPr>
  </w:style>
  <w:style w:type="character" w:customStyle="1" w:styleId="Ttulo1Car">
    <w:name w:val="Título 1 Car"/>
    <w:link w:val="Ttulo1"/>
    <w:rPr>
      <w:rFonts w:ascii="Verdana" w:eastAsia="Verdana" w:hAnsi="Verdana" w:cs="Verdana"/>
      <w:b/>
      <w:color w:val="000000"/>
      <w:sz w:val="20"/>
    </w:rPr>
  </w:style>
  <w:style w:type="character" w:customStyle="1" w:styleId="Ttulo4Car">
    <w:name w:val="Título 4 Car"/>
    <w:link w:val="Ttulo4"/>
    <w:rPr>
      <w:rFonts w:ascii="Verdana" w:eastAsia="Verdana" w:hAnsi="Verdana" w:cs="Verdana"/>
      <w:b/>
      <w:color w:val="000000"/>
      <w:sz w:val="20"/>
    </w:rPr>
  </w:style>
  <w:style w:type="character" w:customStyle="1" w:styleId="Ttulo2Car">
    <w:name w:val="Título 2 Car"/>
    <w:link w:val="Ttulo2"/>
    <w:rPr>
      <w:rFonts w:ascii="Verdana" w:eastAsia="Verdana" w:hAnsi="Verdana" w:cs="Verdana"/>
      <w:b/>
      <w:color w:val="000000"/>
      <w:sz w:val="20"/>
    </w:rPr>
  </w:style>
  <w:style w:type="character" w:customStyle="1" w:styleId="Ttulo3Car">
    <w:name w:val="Título 3 Car"/>
    <w:link w:val="Ttulo3"/>
    <w:rPr>
      <w:rFonts w:ascii="Verdana" w:eastAsia="Verdana" w:hAnsi="Verdana" w:cs="Verdana"/>
      <w:color w:val="000000"/>
      <w:sz w:val="20"/>
    </w:rPr>
  </w:style>
  <w:style w:type="paragraph" w:styleId="TDC1">
    <w:name w:val="toc 1"/>
    <w:hidden/>
    <w:pPr>
      <w:spacing w:after="0"/>
      <w:ind w:left="32" w:right="183" w:hanging="10"/>
    </w:pPr>
    <w:rPr>
      <w:rFonts w:ascii="Arial" w:eastAsia="Arial" w:hAnsi="Arial" w:cs="Arial"/>
      <w:b/>
      <w:color w:val="000000"/>
      <w:sz w:val="24"/>
    </w:rPr>
  </w:style>
  <w:style w:type="paragraph" w:styleId="TDC2">
    <w:name w:val="toc 2"/>
    <w:hidden/>
    <w:pPr>
      <w:spacing w:after="0"/>
      <w:ind w:left="32" w:right="1312" w:hanging="10"/>
    </w:pPr>
    <w:rPr>
      <w:rFonts w:ascii="Arial" w:eastAsia="Arial" w:hAnsi="Arial" w:cs="Arial"/>
      <w:b/>
      <w:color w:val="000000"/>
      <w:sz w:val="24"/>
    </w:rPr>
  </w:style>
  <w:style w:type="paragraph" w:styleId="TDC3">
    <w:name w:val="toc 3"/>
    <w:hidden/>
    <w:pPr>
      <w:spacing w:after="0"/>
      <w:ind w:left="32" w:right="183" w:hanging="10"/>
    </w:pPr>
    <w:rPr>
      <w:rFonts w:ascii="Verdana" w:eastAsia="Verdana" w:hAnsi="Verdana" w:cs="Verdana"/>
      <w:b/>
      <w:color w:val="000000"/>
      <w:sz w:val="24"/>
    </w:rPr>
  </w:style>
  <w:style w:type="character" w:customStyle="1" w:styleId="footnotemark">
    <w:name w:val="footnote mark"/>
    <w:hidden/>
    <w:rPr>
      <w:rFonts w:ascii="Arial" w:eastAsia="Arial" w:hAnsi="Arial" w:cs="Arial"/>
      <w:color w:val="000000"/>
      <w:sz w:val="25"/>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aconcuadrcula">
    <w:name w:val="Table Grid"/>
    <w:basedOn w:val="Tablanormal"/>
    <w:uiPriority w:val="39"/>
    <w:rsid w:val="00D30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443DD"/>
    <w:rPr>
      <w:color w:val="0563C1" w:themeColor="hyperlink"/>
      <w:u w:val="single"/>
    </w:rPr>
  </w:style>
  <w:style w:type="paragraph" w:styleId="Prrafodelista">
    <w:name w:val="List Paragraph"/>
    <w:basedOn w:val="Normal"/>
    <w:uiPriority w:val="34"/>
    <w:qFormat/>
    <w:rsid w:val="007443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21" Type="http://schemas.openxmlformats.org/officeDocument/2006/relationships/hyperlink" Target="https://www.bing.com/ck/a?!&amp;&amp;p=9afd9a31d5e948eeJmltdHM9MTY5MDkzNDQwMCZpZ3VpZD0yMGE2NmViMS05MWU2LTY2NjUtM2RiNy03ZGVhOTBmNDY3YjImaW5zaWQ9NTYyMQ&amp;ptn=3&amp;hsh=3&amp;fclid=20a66eb1-91e6-6665-3db7-7dea90f467b2&amp;psq=auditoria+de+campo+definici%c3%b3n&amp;u=a1aHR0cHM6Ly9rcnlwdG9uc29saWQuY29tL2RlZmluaWNpb24tZGUtYXVkaXRvcmlhLWRlLWNhbXBvLw&amp;ntb=1" TargetMode="External"/><Relationship Id="rId34"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2"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7"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0" Type="http://schemas.openxmlformats.org/officeDocument/2006/relationships/image" Target="media/image2.jpg"/><Relationship Id="rId55" Type="http://schemas.openxmlformats.org/officeDocument/2006/relationships/hyperlink" Target="https://www.monografias.com/trabajos/adolmodin/adolmodin.shtml" TargetMode="External"/><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onografias.com/trabajos14/medios-comunicacion/medios-comunicacion" TargetMode="External"/><Relationship Id="rId29"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11" Type="http://schemas.openxmlformats.org/officeDocument/2006/relationships/hyperlink" Target="https://www.monografias.com/trabajos11/fuper/fuper" TargetMode="External"/><Relationship Id="rId24"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32" Type="http://schemas.openxmlformats.org/officeDocument/2006/relationships/hyperlink" Target="https://www.minsalud.gov.co/Portada2021/index.html" TargetMode="External"/><Relationship Id="rId37"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0"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5"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3" Type="http://schemas.openxmlformats.org/officeDocument/2006/relationships/hyperlink" Target="https://www.monografias.com/trabajos12/mncerem/mncerem.shtml" TargetMode="External"/><Relationship Id="rId58" Type="http://schemas.openxmlformats.org/officeDocument/2006/relationships/hyperlink" Target="https://www.monografias.com/trabajos/conducta/conducta.shtml"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xml"/><Relationship Id="rId19" Type="http://schemas.openxmlformats.org/officeDocument/2006/relationships/hyperlink" Target="https://www.bing.com/ck/a?!&amp;&amp;p=1cad926225934373JmltdHM9MTY5MDkzNDQwMCZpZ3VpZD0yMGE2NmViMS05MWU2LTY2NjUtM2RiNy03ZGVhOTBmNDY3YjImaW5zaWQ9NTYxOA&amp;ptn=3&amp;hsh=3&amp;fclid=20a66eb1-91e6-6665-3db7-7dea90f467b2&amp;psq=auditoria+de+campo+definici%c3%b3n&amp;u=a1aHR0cHM6Ly9rcnlwdG9uc29saWQuY29tL2RlZmluaWNpb24tZGUtYXVkaXRvcmlhLWRlLWNhbXBvLw&amp;ntb=1" TargetMode="External"/><Relationship Id="rId14" Type="http://schemas.openxmlformats.org/officeDocument/2006/relationships/hyperlink" Target="https://www.monografias.com/trabajos14/medios-comunicacion/medios-comunicacion" TargetMode="External"/><Relationship Id="rId22" Type="http://schemas.openxmlformats.org/officeDocument/2006/relationships/hyperlink" Target="https://www.bing.com/ck/a?!&amp;&amp;p=9afd9a31d5e948eeJmltdHM9MTY5MDkzNDQwMCZpZ3VpZD0yMGE2NmViMS05MWU2LTY2NjUtM2RiNy03ZGVhOTBmNDY3YjImaW5zaWQ9NTYyMQ&amp;ptn=3&amp;hsh=3&amp;fclid=20a66eb1-91e6-6665-3db7-7dea90f467b2&amp;psq=auditoria+de+campo+definici%c3%b3n&amp;u=a1aHR0cHM6Ly9rcnlwdG9uc29saWQuY29tL2RlZmluaWNpb24tZGUtYXVkaXRvcmlhLWRlLWNhbXBvLw&amp;ntb=1" TargetMode="External"/><Relationship Id="rId27"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30"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35"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3"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8"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6" Type="http://schemas.openxmlformats.org/officeDocument/2006/relationships/hyperlink" Target="https://www.monografias.com/trabajos/adolmodin/adolmodin.shtml" TargetMode="External"/><Relationship Id="rId64"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hyperlink" Target="https://www.monografias.com/trabajos12/mncerem/mncerem.shtml" TargetMode="External"/><Relationship Id="rId3" Type="http://schemas.openxmlformats.org/officeDocument/2006/relationships/styles" Target="styles.xml"/><Relationship Id="rId12" Type="http://schemas.openxmlformats.org/officeDocument/2006/relationships/hyperlink" Target="https://www.monografias.com/trabajos7/sisinf/sisinf" TargetMode="External"/><Relationship Id="rId17" Type="http://schemas.openxmlformats.org/officeDocument/2006/relationships/hyperlink" Target="https://www.bing.com/ck/a?!&amp;&amp;p=1cad926225934373JmltdHM9MTY5MDkzNDQwMCZpZ3VpZD0yMGE2NmViMS05MWU2LTY2NjUtM2RiNy03ZGVhOTBmNDY3YjImaW5zaWQ9NTYxOA&amp;ptn=3&amp;hsh=3&amp;fclid=20a66eb1-91e6-6665-3db7-7dea90f467b2&amp;psq=auditoria+de+campo+definici%c3%b3n&amp;u=a1aHR0cHM6Ly9rcnlwdG9uc29saWQuY29tL2RlZmluaWNpb24tZGUtYXVkaXRvcmlhLWRlLWNhbXBvLw&amp;ntb=1" TargetMode="External"/><Relationship Id="rId25"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33"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38"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6"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9" Type="http://schemas.openxmlformats.org/officeDocument/2006/relationships/hyperlink" Target="https://www.monografias.com/trabajos/conducta/conducta.shtml" TargetMode="External"/><Relationship Id="rId67" Type="http://schemas.openxmlformats.org/officeDocument/2006/relationships/theme" Target="theme/theme1.xml"/><Relationship Id="rId20" Type="http://schemas.openxmlformats.org/officeDocument/2006/relationships/hyperlink" Target="https://www.bing.com/ck/a?!&amp;&amp;p=9afd9a31d5e948eeJmltdHM9MTY5MDkzNDQwMCZpZ3VpZD0yMGE2NmViMS05MWU2LTY2NjUtM2RiNy03ZGVhOTBmNDY3YjImaW5zaWQ9NTYyMQ&amp;ptn=3&amp;hsh=3&amp;fclid=20a66eb1-91e6-6665-3db7-7dea90f467b2&amp;psq=auditoria+de+campo+definici%c3%b3n&amp;u=a1aHR0cHM6Ly9rcnlwdG9uc29saWQuY29tL2RlZmluaWNpb24tZGUtYXVkaXRvcmlhLWRlLWNhbXBvLw&amp;ntb=1" TargetMode="External"/><Relationship Id="rId41"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4" Type="http://schemas.openxmlformats.org/officeDocument/2006/relationships/hyperlink" Target="https://www.monografias.com/trabajos/adolmodin/adolmodin.shtml"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onografias.com/trabajos14/medios-comunicacion/medios-comunicacion" TargetMode="External"/><Relationship Id="rId23" Type="http://schemas.openxmlformats.org/officeDocument/2006/relationships/hyperlink" Target="https://www.bing.com/ck/a?!&amp;&amp;p=9afd9a31d5e948eeJmltdHM9MTY5MDkzNDQwMCZpZ3VpZD0yMGE2NmViMS05MWU2LTY2NjUtM2RiNy03ZGVhOTBmNDY3YjImaW5zaWQ9NTYyMQ&amp;ptn=3&amp;hsh=3&amp;fclid=20a66eb1-91e6-6665-3db7-7dea90f467b2&amp;psq=auditoria+de+campo+definici%c3%b3n&amp;u=a1aHR0cHM6Ly9rcnlwdG9uc29saWQuY29tL2RlZmluaWNpb24tZGUtYXVkaXRvcmlhLWRlLWNhbXBvLw&amp;ntb=1" TargetMode="External"/><Relationship Id="rId28" Type="http://schemas.openxmlformats.org/officeDocument/2006/relationships/hyperlink" Target="https://www.bing.com/ck/a?!&amp;&amp;p=47964f632046f0b8JmltdHM9MTY5MDkzNDQwMCZpZ3VpZD0yMGE2NmViMS05MWU2LTY2NjUtM2RiNy03ZGVhOTBmNDY3YjImaW5zaWQ9NTYyMw&amp;ptn=3&amp;hsh=3&amp;fclid=20a66eb1-91e6-6665-3db7-7dea90f467b2&amp;psq=auditoria+de+campo+definici%c3%b3n&amp;u=a1aHR0cHM6Ly9rcnlwdG9uc29saWQuY29tL2RlZmluaWNpb24tZGUtYXVkaXRvcmlhLWRlLWNhbXBvLw&amp;ntb=1" TargetMode="External"/><Relationship Id="rId36"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49"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7" Type="http://schemas.openxmlformats.org/officeDocument/2006/relationships/hyperlink" Target="https://www.monografias.com/trabajos/conducta/conducta.shtml" TargetMode="External"/><Relationship Id="rId10" Type="http://schemas.openxmlformats.org/officeDocument/2006/relationships/hyperlink" Target="https://www.monografias.com/trabajos11/fuper/fuper" TargetMode="External"/><Relationship Id="rId31" Type="http://schemas.openxmlformats.org/officeDocument/2006/relationships/hyperlink" Target="https://www.minsalud.gov.co/Portada2021/index.html" TargetMode="External"/><Relationship Id="rId44"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 Id="rId52" Type="http://schemas.openxmlformats.org/officeDocument/2006/relationships/hyperlink" Target="https://www.monografias.com/trabajos12/mncerem/mncerem.shtml"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monografias.com/trabajos11/fuper/fuper" TargetMode="External"/><Relationship Id="rId13" Type="http://schemas.openxmlformats.org/officeDocument/2006/relationships/hyperlink" Target="https://www.monografias.com/trabajos7/sisinf/sisinf" TargetMode="External"/><Relationship Id="rId18" Type="http://schemas.openxmlformats.org/officeDocument/2006/relationships/hyperlink" Target="https://www.bing.com/ck/a?!&amp;&amp;p=1cad926225934373JmltdHM9MTY5MDkzNDQwMCZpZ3VpZD0yMGE2NmViMS05MWU2LTY2NjUtM2RiNy03ZGVhOTBmNDY3YjImaW5zaWQ9NTYxOA&amp;ptn=3&amp;hsh=3&amp;fclid=20a66eb1-91e6-6665-3db7-7dea90f467b2&amp;psq=auditoria+de+campo+definici%c3%b3n&amp;u=a1aHR0cHM6Ly9rcnlwdG9uc29saWQuY29tL2RlZmluaWNpb24tZGUtYXVkaXRvcmlhLWRlLWNhbXBvLw&amp;ntb=1" TargetMode="External"/><Relationship Id="rId39" Type="http://schemas.openxmlformats.org/officeDocument/2006/relationships/hyperlink" Target="https://www.bing.com/ck/a?!&amp;&amp;p=1fdd2addee5bcbc1JmltdHM9MTY5MDkzNDQwMCZpZ3VpZD0yMGE2NmViMS05MWU2LTY2NjUtM2RiNy03ZGVhOTBmNDY3YjImaW5zaWQ9NTYyNQ&amp;ptn=3&amp;hsh=3&amp;fclid=20a66eb1-91e6-6665-3db7-7dea90f467b2&amp;psq=auditoria+de+campo+definici%c3%b3n&amp;u=a1aHR0cHM6Ly9zcGllZ2F0by5jb20vZXMvcXVlLWhhY2UtdW4tYXVkaXRvci1kZS1jYW1wbw&amp;ntb=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onografias.com/trabajos15/sistemas-control/sistemas-control" TargetMode="External"/><Relationship Id="rId2" Type="http://schemas.openxmlformats.org/officeDocument/2006/relationships/hyperlink" Target="https://www.monografias.com/trabajos15/sistemas-control/sistemas-control" TargetMode="External"/><Relationship Id="rId1" Type="http://schemas.openxmlformats.org/officeDocument/2006/relationships/hyperlink" Target="https://www.monografias.com/trabajos15/sistemas-control/sistemas-contr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63183-97BB-4C20-B044-A04F1550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32</Pages>
  <Words>12102</Words>
  <Characters>68988</Characters>
  <Application>Microsoft Office Word</Application>
  <DocSecurity>0</DocSecurity>
  <Lines>574</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Castellanos Pérez</dc:creator>
  <cp:keywords/>
  <cp:lastModifiedBy>CalidadMedico</cp:lastModifiedBy>
  <cp:revision>12</cp:revision>
  <dcterms:created xsi:type="dcterms:W3CDTF">2024-12-11T15:11:00Z</dcterms:created>
  <dcterms:modified xsi:type="dcterms:W3CDTF">2024-12-11T23:29:00Z</dcterms:modified>
</cp:coreProperties>
</file>